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Cambria" w:cs="Cambria" w:eastAsia="Cambria" w:hAnsi="Cambria"/>
          <w:color w:val="2f5496"/>
        </w:rPr>
      </w:pPr>
      <w:r w:rsidDel="00000000" w:rsidR="00000000" w:rsidRPr="00000000">
        <w:rPr>
          <w:rFonts w:ascii="Cambria" w:cs="Cambria" w:eastAsia="Cambria" w:hAnsi="Cambria"/>
          <w:b w:val="1"/>
          <w:bCs w:val="1"/>
          <w:color w:val="2f5496"/>
          <w:rtl w:val="0"/>
        </w:rPr>
        <w:t xml:space="preserve">ERASMUS+ SEAL-NR:</w:t>
      </w:r>
      <w:r w:rsidDel="00000000" w:rsidR="00000000" w:rsidRPr="00000000">
        <w:rPr>
          <w:rtl w:val="0"/>
        </w:rPr>
      </w:r>
    </w:p>
    <w:p w:rsidR="00000000" w:rsidDel="00000000" w:rsidP="00000000" w:rsidRDefault="00000000" w:rsidRPr="00000000" w14:paraId="00000002">
      <w:pPr>
        <w:spacing w:after="0" w:lineRule="auto"/>
        <w:rPr>
          <w:rFonts w:ascii="Cambria" w:cs="Cambria" w:eastAsia="Cambria" w:hAnsi="Cambria"/>
          <w:color w:val="2f5496"/>
        </w:rPr>
      </w:pPr>
      <w:r w:rsidDel="00000000" w:rsidR="00000000" w:rsidRPr="00000000">
        <w:rPr>
          <w:rFonts w:ascii="Cambria" w:cs="Cambria" w:eastAsia="Cambria" w:hAnsi="Cambria"/>
          <w:b w:val="1"/>
          <w:bCs w:val="1"/>
          <w:color w:val="2f5496"/>
          <w:rtl w:val="0"/>
        </w:rPr>
        <w:t xml:space="preserve">Skills Enrichment for Adaptive Leadership in the New Reality</w:t>
      </w:r>
      <w:r w:rsidDel="00000000" w:rsidR="00000000" w:rsidRPr="00000000">
        <w:rPr>
          <w:rtl w:val="0"/>
        </w:rPr>
      </w:r>
    </w:p>
    <w:p w:rsidR="00000000" w:rsidDel="00000000" w:rsidP="00000000" w:rsidRDefault="00000000" w:rsidRPr="00000000" w14:paraId="00000003">
      <w:pPr>
        <w:rPr>
          <w:rFonts w:ascii="Cambria" w:cs="Cambria" w:eastAsia="Cambria" w:hAnsi="Cambria"/>
        </w:rPr>
      </w:pPr>
      <w:r w:rsidDel="00000000" w:rsidR="00000000" w:rsidRPr="00000000">
        <w:rPr>
          <w:rtl w:val="0"/>
        </w:rPr>
      </w:r>
    </w:p>
    <w:p w:rsidR="00000000" w:rsidDel="00000000" w:rsidP="00000000" w:rsidRDefault="00000000" w:rsidRPr="00000000" w14:paraId="00000004">
      <w:pPr>
        <w:rPr>
          <w:rFonts w:ascii="Cambria" w:cs="Cambria" w:eastAsia="Cambria" w:hAnsi="Cambria"/>
        </w:rPr>
      </w:pPr>
      <w:r w:rsidDel="00000000" w:rsidR="00000000" w:rsidRPr="00000000">
        <w:rPr>
          <w:rtl w:val="0"/>
        </w:rPr>
      </w:r>
    </w:p>
    <w:p w:rsidR="00000000" w:rsidDel="00000000" w:rsidP="00000000" w:rsidRDefault="00000000" w:rsidRPr="00000000" w14:paraId="00000005">
      <w:pPr>
        <w:rPr>
          <w:rFonts w:ascii="Cambria" w:cs="Cambria" w:eastAsia="Cambria" w:hAnsi="Cambria"/>
        </w:rPr>
      </w:pPr>
      <w:r w:rsidDel="00000000" w:rsidR="00000000" w:rsidRPr="00000000">
        <w:rPr>
          <w:rtl w:val="0"/>
        </w:rPr>
      </w:r>
    </w:p>
    <w:p w:rsidR="00000000" w:rsidDel="00000000" w:rsidP="00000000" w:rsidRDefault="00000000" w:rsidRPr="00000000" w14:paraId="00000006">
      <w:pPr>
        <w:rPr>
          <w:rFonts w:ascii="Cambria" w:cs="Cambria" w:eastAsia="Cambria" w:hAnsi="Cambria"/>
          <w:color w:val="2f5496"/>
          <w:sz w:val="48"/>
          <w:szCs w:val="48"/>
        </w:rPr>
      </w:pPr>
      <w:r w:rsidDel="00000000" w:rsidR="00000000" w:rsidRPr="00000000">
        <w:rPr>
          <w:rtl w:val="0"/>
        </w:rPr>
      </w:r>
    </w:p>
    <w:p w:rsidR="00000000" w:rsidDel="00000000" w:rsidP="00000000" w:rsidRDefault="00000000" w:rsidRPr="00000000" w14:paraId="00000007">
      <w:pPr>
        <w:jc w:val="center"/>
        <w:rPr>
          <w:rFonts w:ascii="Cambria" w:cs="Cambria" w:eastAsia="Cambria" w:hAnsi="Cambria"/>
          <w:b w:val="1"/>
          <w:bCs w:val="1"/>
          <w:color w:val="2f5496"/>
          <w:sz w:val="48"/>
          <w:szCs w:val="48"/>
        </w:rPr>
      </w:pPr>
      <w:r w:rsidDel="00000000" w:rsidR="00000000" w:rsidRPr="00000000">
        <w:rPr>
          <w:rFonts w:ascii="Cambria" w:cs="Cambria" w:eastAsia="Cambria" w:hAnsi="Cambria"/>
          <w:b w:val="1"/>
          <w:bCs w:val="1"/>
          <w:color w:val="2f5496"/>
          <w:sz w:val="48"/>
          <w:szCs w:val="48"/>
          <w:rtl w:val="0"/>
        </w:rPr>
        <w:t xml:space="preserve">Course Title: Virtual Exchange Forms and Technologies</w:t>
      </w:r>
    </w:p>
    <w:p w:rsidR="00000000" w:rsidDel="00000000" w:rsidP="00000000" w:rsidRDefault="00000000" w:rsidRPr="00000000" w14:paraId="00000008">
      <w:pPr>
        <w:rPr>
          <w:rFonts w:ascii="Cambria" w:cs="Cambria" w:eastAsia="Cambria" w:hAnsi="Cambria"/>
          <w:b w:val="1"/>
          <w:bCs w:val="1"/>
          <w:color w:val="2f5496"/>
          <w:sz w:val="48"/>
          <w:szCs w:val="48"/>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bCs w:val="1"/>
          <w:color w:val="2f5496"/>
          <w:sz w:val="48"/>
          <w:szCs w:val="48"/>
        </w:rPr>
      </w:pPr>
      <w:r w:rsidDel="00000000" w:rsidR="00000000" w:rsidRPr="00000000">
        <w:rPr>
          <w:rFonts w:ascii="Times New Roman" w:cs="Times New Roman" w:eastAsia="Times New Roman" w:hAnsi="Times New Roman"/>
          <w:b w:val="1"/>
          <w:bCs w:val="1"/>
          <w:color w:val="2f5496"/>
          <w:sz w:val="48"/>
          <w:szCs w:val="48"/>
          <w:rtl w:val="0"/>
        </w:rPr>
        <w:t xml:space="preserve">Topic 3 </w:t>
      </w:r>
    </w:p>
    <w:p w:rsidR="00000000" w:rsidDel="00000000" w:rsidP="00000000" w:rsidRDefault="00000000" w:rsidRPr="00000000" w14:paraId="0000000A">
      <w:pPr>
        <w:jc w:val="center"/>
        <w:rPr>
          <w:rFonts w:ascii="Cambria" w:cs="Cambria" w:eastAsia="Cambria" w:hAnsi="Cambria"/>
          <w:b w:val="1"/>
          <w:bCs w:val="1"/>
          <w:color w:val="2f5496"/>
          <w:sz w:val="48"/>
          <w:szCs w:val="48"/>
        </w:rPr>
      </w:pPr>
      <w:r w:rsidDel="00000000" w:rsidR="00000000" w:rsidRPr="00000000">
        <w:rPr>
          <w:rFonts w:ascii="Times New Roman" w:cs="Times New Roman" w:eastAsia="Times New Roman" w:hAnsi="Times New Roman"/>
          <w:b w:val="1"/>
          <w:bCs w:val="1"/>
          <w:color w:val="2f5496"/>
          <w:sz w:val="48"/>
          <w:szCs w:val="48"/>
          <w:rtl w:val="0"/>
        </w:rPr>
        <w:t xml:space="preserve">DIGITAL PEDAGOGY AND SMART EDUCATIONAL TOOLS</w:t>
      </w:r>
      <w:r w:rsidDel="00000000" w:rsidR="00000000" w:rsidRPr="00000000">
        <w:rPr>
          <w:rtl w:val="0"/>
        </w:rPr>
      </w:r>
    </w:p>
    <w:p w:rsidR="00000000" w:rsidDel="00000000" w:rsidP="00000000" w:rsidRDefault="00000000" w:rsidRPr="00000000" w14:paraId="0000000B">
      <w:pPr>
        <w:rPr>
          <w:rFonts w:ascii="Cambria" w:cs="Cambria" w:eastAsia="Cambria" w:hAnsi="Cambria"/>
          <w:b w:val="1"/>
          <w:bCs w:val="1"/>
          <w:color w:val="2f5496"/>
          <w:sz w:val="48"/>
          <w:szCs w:val="48"/>
        </w:rPr>
      </w:pPr>
      <w:r w:rsidDel="00000000" w:rsidR="00000000" w:rsidRPr="00000000">
        <w:rPr>
          <w:rtl w:val="0"/>
        </w:rPr>
      </w:r>
    </w:p>
    <w:p w:rsidR="00000000" w:rsidDel="00000000" w:rsidP="00000000" w:rsidRDefault="00000000" w:rsidRPr="00000000" w14:paraId="0000000C">
      <w:pPr>
        <w:rPr>
          <w:rFonts w:ascii="Cambria" w:cs="Cambria" w:eastAsia="Cambria" w:hAnsi="Cambria"/>
          <w:b w:val="1"/>
          <w:bCs w:val="1"/>
          <w:color w:val="2f5496"/>
          <w:sz w:val="48"/>
          <w:szCs w:val="48"/>
        </w:rPr>
      </w:pPr>
      <w:r w:rsidDel="00000000" w:rsidR="00000000" w:rsidRPr="00000000">
        <w:rPr>
          <w:rtl w:val="0"/>
        </w:rPr>
      </w:r>
    </w:p>
    <w:p w:rsidR="00000000" w:rsidDel="00000000" w:rsidP="00000000" w:rsidRDefault="00000000" w:rsidRPr="00000000" w14:paraId="0000000D">
      <w:pPr>
        <w:rPr>
          <w:rFonts w:ascii="Cambria" w:cs="Cambria" w:eastAsia="Cambria" w:hAnsi="Cambria"/>
          <w:b w:val="1"/>
          <w:bCs w:val="1"/>
          <w:color w:val="2f5496"/>
          <w:sz w:val="48"/>
          <w:szCs w:val="48"/>
        </w:rPr>
      </w:pPr>
      <w:r w:rsidDel="00000000" w:rsidR="00000000" w:rsidRPr="00000000">
        <w:rPr>
          <w:rtl w:val="0"/>
        </w:rPr>
      </w:r>
    </w:p>
    <w:p w:rsidR="00000000" w:rsidDel="00000000" w:rsidP="00000000" w:rsidRDefault="00000000" w:rsidRPr="00000000" w14:paraId="0000000E">
      <w:pPr>
        <w:rPr>
          <w:rFonts w:ascii="Cambria" w:cs="Cambria" w:eastAsia="Cambria" w:hAnsi="Cambria"/>
          <w:b w:val="1"/>
          <w:bCs w:val="1"/>
          <w:color w:val="2f5496"/>
          <w:sz w:val="48"/>
          <w:szCs w:val="48"/>
        </w:rPr>
      </w:pPr>
      <w:r w:rsidDel="00000000" w:rsidR="00000000" w:rsidRPr="00000000">
        <w:rPr>
          <w:rtl w:val="0"/>
        </w:rPr>
      </w:r>
    </w:p>
    <w:p w:rsidR="00000000" w:rsidDel="00000000" w:rsidP="00000000" w:rsidRDefault="00000000" w:rsidRPr="00000000" w14:paraId="0000000F">
      <w:pPr>
        <w:rPr>
          <w:rFonts w:ascii="Cambria" w:cs="Cambria" w:eastAsia="Cambria" w:hAnsi="Cambria"/>
          <w:b w:val="1"/>
          <w:bCs w:val="1"/>
          <w:color w:val="2f5496"/>
          <w:sz w:val="48"/>
          <w:szCs w:val="48"/>
        </w:rPr>
      </w:pPr>
      <w:r w:rsidDel="00000000" w:rsidR="00000000" w:rsidRPr="00000000">
        <w:rPr>
          <w:rtl w:val="0"/>
        </w:rPr>
      </w:r>
    </w:p>
    <w:p w:rsidR="00000000" w:rsidDel="00000000" w:rsidP="00000000" w:rsidRDefault="00000000" w:rsidRPr="00000000" w14:paraId="00000010">
      <w:pPr>
        <w:rPr>
          <w:rFonts w:ascii="Cambria" w:cs="Cambria" w:eastAsia="Cambria" w:hAnsi="Cambria"/>
          <w:b w:val="1"/>
          <w:bCs w:val="1"/>
          <w:color w:val="2f5496"/>
          <w:sz w:val="48"/>
          <w:szCs w:val="48"/>
        </w:rPr>
      </w:pPr>
      <w:r w:rsidDel="00000000" w:rsidR="00000000" w:rsidRPr="00000000">
        <w:rPr>
          <w:rtl w:val="0"/>
        </w:rPr>
      </w:r>
    </w:p>
    <w:p w:rsidR="00000000" w:rsidDel="00000000" w:rsidP="00000000" w:rsidRDefault="00000000" w:rsidRPr="00000000" w14:paraId="00000011">
      <w:pPr>
        <w:rPr>
          <w:rFonts w:ascii="Cambria" w:cs="Cambria" w:eastAsia="Cambria" w:hAnsi="Cambria"/>
          <w:b w:val="1"/>
          <w:bCs w:val="1"/>
          <w:color w:val="2f5496"/>
          <w:sz w:val="48"/>
          <w:szCs w:val="48"/>
        </w:rPr>
      </w:pPr>
      <w:r w:rsidDel="00000000" w:rsidR="00000000" w:rsidRPr="00000000">
        <w:rPr>
          <w:rFonts w:ascii="Cambria" w:cs="Cambria" w:eastAsia="Cambria" w:hAnsi="Cambria"/>
          <w:b w:val="1"/>
          <w:bCs w:val="1"/>
          <w:color w:val="2f5496"/>
          <w:sz w:val="48"/>
          <w:szCs w:val="48"/>
          <w:rtl w:val="0"/>
        </w:rPr>
        <w:t xml:space="preserve">Укладач: Tetiana TSALKO</w:t>
      </w:r>
    </w:p>
    <w:p w:rsidR="00000000" w:rsidDel="00000000" w:rsidP="00000000" w:rsidRDefault="00000000" w:rsidRPr="00000000" w14:paraId="00000012">
      <w:pPr>
        <w:rPr>
          <w:rFonts w:ascii="Cambria" w:cs="Cambria" w:eastAsia="Cambria" w:hAnsi="Cambria"/>
          <w:b w:val="1"/>
          <w:bCs w:val="1"/>
          <w:color w:val="2f5496"/>
          <w:sz w:val="48"/>
          <w:szCs w:val="48"/>
        </w:rPr>
      </w:pPr>
      <w:r w:rsidDel="00000000" w:rsidR="00000000" w:rsidRPr="00000000">
        <w:rPr>
          <w:rtl w:val="0"/>
        </w:rPr>
      </w:r>
    </w:p>
    <w:p w:rsidR="00000000" w:rsidDel="00000000" w:rsidP="00000000" w:rsidRDefault="00000000" w:rsidRPr="00000000" w14:paraId="00000013">
      <w:pPr>
        <w:jc w:val="both"/>
        <w:rPr>
          <w:rFonts w:ascii="Cambria" w:cs="Cambria" w:eastAsia="Cambria" w:hAnsi="Cambria"/>
          <w:b w:val="1"/>
          <w:bCs w:val="1"/>
          <w:color w:val="2f5496"/>
          <w:sz w:val="48"/>
          <w:szCs w:val="48"/>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b w:val="1"/>
          <w:bCs w:val="1"/>
          <w:color w:val="2f5496"/>
          <w:sz w:val="48"/>
          <w:szCs w:val="48"/>
        </w:rPr>
      </w:pPr>
      <w:r w:rsidDel="00000000" w:rsidR="00000000" w:rsidRPr="00000000">
        <w:rPr>
          <w:rFonts w:ascii="Times New Roman" w:cs="Times New Roman" w:eastAsia="Times New Roman" w:hAnsi="Times New Roman"/>
          <w:b w:val="1"/>
          <w:bCs w:val="1"/>
          <w:color w:val="2f5496"/>
          <w:sz w:val="48"/>
          <w:szCs w:val="48"/>
          <w:rtl w:val="0"/>
        </w:rPr>
        <w:t xml:space="preserve">Topic 3 DIGITAL PEDAGOGY AND SMART EDUCATIONAL TOOLS</w:t>
      </w:r>
    </w:p>
    <w:p w:rsidR="00000000" w:rsidDel="00000000" w:rsidP="00000000" w:rsidRDefault="00000000" w:rsidRPr="00000000" w14:paraId="00000015">
      <w:pPr>
        <w:jc w:val="both"/>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u w:val="single"/>
          <w:rtl w:val="0"/>
        </w:rPr>
        <w:t xml:space="preserve">Purpose of the Topic</w:t>
      </w:r>
    </w:p>
    <w:p w:rsidR="00000000" w:rsidDel="00000000" w:rsidP="00000000" w:rsidRDefault="00000000" w:rsidRPr="00000000" w14:paraId="0000001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topic is aimed at forming a modern understanding of digital pedagogy and developing the ability to effectively use smart educational tools in the learning process. It helps educators and students integrate digital technologies into teaching and learning activities in a pedagogically balanced and ethically responsible way.</w:t>
      </w:r>
    </w:p>
    <w:p w:rsidR="00000000" w:rsidDel="00000000" w:rsidP="00000000" w:rsidRDefault="00000000" w:rsidRPr="00000000" w14:paraId="00000017">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bCs w:val="1"/>
          <w:sz w:val="28"/>
          <w:szCs w:val="28"/>
          <w:u w:val="single"/>
          <w:rtl w:val="0"/>
        </w:rPr>
        <w:t xml:space="preserve"> Relevance and Target Audience</w:t>
      </w:r>
    </w:p>
    <w:p w:rsidR="00000000" w:rsidDel="00000000" w:rsidP="00000000" w:rsidRDefault="00000000" w:rsidRPr="00000000" w14:paraId="0000001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Useful for:</w:t>
      </w:r>
    </w:p>
    <w:p w:rsidR="00000000" w:rsidDel="00000000" w:rsidP="00000000" w:rsidRDefault="00000000" w:rsidRPr="00000000" w14:paraId="0000001A">
      <w:pPr>
        <w:numPr>
          <w:ilvl w:val="0"/>
          <w:numId w:val="7"/>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higher education teachers</w:t>
      </w:r>
    </w:p>
    <w:p w:rsidR="00000000" w:rsidDel="00000000" w:rsidP="00000000" w:rsidRDefault="00000000" w:rsidRPr="00000000" w14:paraId="0000001B">
      <w:pPr>
        <w:numPr>
          <w:ilvl w:val="0"/>
          <w:numId w:val="7"/>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school teachers</w:t>
      </w:r>
    </w:p>
    <w:p w:rsidR="00000000" w:rsidDel="00000000" w:rsidP="00000000" w:rsidRDefault="00000000" w:rsidRPr="00000000" w14:paraId="0000001C">
      <w:pPr>
        <w:numPr>
          <w:ilvl w:val="0"/>
          <w:numId w:val="7"/>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educational program developers</w:t>
      </w:r>
    </w:p>
    <w:p w:rsidR="00000000" w:rsidDel="00000000" w:rsidP="00000000" w:rsidRDefault="00000000" w:rsidRPr="00000000" w14:paraId="0000001D">
      <w:pPr>
        <w:numPr>
          <w:ilvl w:val="0"/>
          <w:numId w:val="7"/>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graduate and postgraduate students</w:t>
      </w:r>
    </w:p>
    <w:p w:rsidR="00000000" w:rsidDel="00000000" w:rsidP="00000000" w:rsidRDefault="00000000" w:rsidRPr="00000000" w14:paraId="0000001E">
      <w:pPr>
        <w:numPr>
          <w:ilvl w:val="0"/>
          <w:numId w:val="7"/>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education managers</w:t>
      </w:r>
    </w:p>
    <w:p w:rsidR="00000000" w:rsidDel="00000000" w:rsidP="00000000" w:rsidRDefault="00000000" w:rsidRPr="00000000" w14:paraId="0000001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Why it is important:</w:t>
      </w:r>
    </w:p>
    <w:p w:rsidR="00000000" w:rsidDel="00000000" w:rsidP="00000000" w:rsidRDefault="00000000" w:rsidRPr="00000000" w14:paraId="00000021">
      <w:pPr>
        <w:numPr>
          <w:ilvl w:val="0"/>
          <w:numId w:val="9"/>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supports digital transformation of education</w:t>
      </w:r>
    </w:p>
    <w:p w:rsidR="00000000" w:rsidDel="00000000" w:rsidP="00000000" w:rsidRDefault="00000000" w:rsidRPr="00000000" w14:paraId="00000022">
      <w:pPr>
        <w:numPr>
          <w:ilvl w:val="0"/>
          <w:numId w:val="9"/>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increases student engagement and motivation</w:t>
      </w:r>
    </w:p>
    <w:p w:rsidR="00000000" w:rsidDel="00000000" w:rsidP="00000000" w:rsidRDefault="00000000" w:rsidRPr="00000000" w14:paraId="00000023">
      <w:pPr>
        <w:numPr>
          <w:ilvl w:val="0"/>
          <w:numId w:val="9"/>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improves learning personalization</w:t>
      </w:r>
    </w:p>
    <w:p w:rsidR="00000000" w:rsidDel="00000000" w:rsidP="00000000" w:rsidRDefault="00000000" w:rsidRPr="00000000" w14:paraId="00000024">
      <w:pPr>
        <w:numPr>
          <w:ilvl w:val="0"/>
          <w:numId w:val="9"/>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develops digital competence and lifelong learning skills</w:t>
      </w:r>
    </w:p>
    <w:p w:rsidR="00000000" w:rsidDel="00000000" w:rsidP="00000000" w:rsidRDefault="00000000" w:rsidRPr="00000000" w14:paraId="0000002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u w:val="single"/>
          <w:rtl w:val="0"/>
        </w:rPr>
        <w:t xml:space="preserve">Structure of the Topic</w:t>
      </w:r>
    </w:p>
    <w:p w:rsidR="00000000" w:rsidDel="00000000" w:rsidP="00000000" w:rsidRDefault="00000000" w:rsidRPr="00000000" w14:paraId="0000002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Key Components of Digital Pedagogy</w:t>
      </w:r>
    </w:p>
    <w:p w:rsidR="00000000" w:rsidDel="00000000" w:rsidP="00000000" w:rsidRDefault="00000000" w:rsidRPr="00000000" w14:paraId="00000028">
      <w:pPr>
        <w:numPr>
          <w:ilvl w:val="0"/>
          <w:numId w:val="16"/>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Use of LMS systems (Moodle, Google Classroom)</w:t>
      </w:r>
    </w:p>
    <w:p w:rsidR="00000000" w:rsidDel="00000000" w:rsidP="00000000" w:rsidRDefault="00000000" w:rsidRPr="00000000" w14:paraId="00000029">
      <w:pPr>
        <w:numPr>
          <w:ilvl w:val="0"/>
          <w:numId w:val="16"/>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Collaboration tools (Microsoft Teams, Google Workspace)</w:t>
      </w:r>
    </w:p>
    <w:p w:rsidR="00000000" w:rsidDel="00000000" w:rsidP="00000000" w:rsidRDefault="00000000" w:rsidRPr="00000000" w14:paraId="0000002A">
      <w:pPr>
        <w:numPr>
          <w:ilvl w:val="0"/>
          <w:numId w:val="16"/>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Multimedia in teaching</w:t>
      </w:r>
    </w:p>
    <w:p w:rsidR="00000000" w:rsidDel="00000000" w:rsidP="00000000" w:rsidRDefault="00000000" w:rsidRPr="00000000" w14:paraId="0000002B">
      <w:pPr>
        <w:numPr>
          <w:ilvl w:val="0"/>
          <w:numId w:val="16"/>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Pedagogically balanced implementation of digital tools</w:t>
      </w:r>
    </w:p>
    <w:p w:rsidR="00000000" w:rsidDel="00000000" w:rsidP="00000000" w:rsidRDefault="00000000" w:rsidRPr="00000000" w14:paraId="0000002C">
      <w:pPr>
        <w:numPr>
          <w:ilvl w:val="0"/>
          <w:numId w:val="16"/>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Ensuring access to knowledge and interaction</w:t>
      </w:r>
    </w:p>
    <w:p w:rsidR="00000000" w:rsidDel="00000000" w:rsidP="00000000" w:rsidRDefault="00000000" w:rsidRPr="00000000" w14:paraId="0000002D">
      <w:pPr>
        <w:numPr>
          <w:ilvl w:val="0"/>
          <w:numId w:val="16"/>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Safe and ethical use of digital space</w:t>
      </w:r>
    </w:p>
    <w:p w:rsidR="00000000" w:rsidDel="00000000" w:rsidP="00000000" w:rsidRDefault="00000000" w:rsidRPr="00000000" w14:paraId="0000002E">
      <w:pPr>
        <w:numPr>
          <w:ilvl w:val="0"/>
          <w:numId w:val="16"/>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Formation of digital competence</w:t>
      </w:r>
    </w:p>
    <w:p w:rsidR="00000000" w:rsidDel="00000000" w:rsidP="00000000" w:rsidRDefault="00000000" w:rsidRPr="00000000" w14:paraId="0000002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Main Directions of Digital Pedagogy</w:t>
      </w:r>
    </w:p>
    <w:p w:rsidR="00000000" w:rsidDel="00000000" w:rsidP="00000000" w:rsidRDefault="00000000" w:rsidRPr="00000000" w14:paraId="00000031">
      <w:pPr>
        <w:numPr>
          <w:ilvl w:val="0"/>
          <w:numId w:val="8"/>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Blended Learning</w:t>
      </w:r>
    </w:p>
    <w:p w:rsidR="00000000" w:rsidDel="00000000" w:rsidP="00000000" w:rsidRDefault="00000000" w:rsidRPr="00000000" w14:paraId="00000032">
      <w:pPr>
        <w:numPr>
          <w:ilvl w:val="0"/>
          <w:numId w:val="8"/>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Gamification</w:t>
      </w:r>
    </w:p>
    <w:p w:rsidR="00000000" w:rsidDel="00000000" w:rsidP="00000000" w:rsidRDefault="00000000" w:rsidRPr="00000000" w14:paraId="00000033">
      <w:pPr>
        <w:numPr>
          <w:ilvl w:val="0"/>
          <w:numId w:val="8"/>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Adaptive Learning</w:t>
      </w:r>
    </w:p>
    <w:p w:rsidR="00000000" w:rsidDel="00000000" w:rsidP="00000000" w:rsidRDefault="00000000" w:rsidRPr="00000000" w14:paraId="00000034">
      <w:pPr>
        <w:numPr>
          <w:ilvl w:val="0"/>
          <w:numId w:val="8"/>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Collaborative Learning (Google Workspace, Padlet, Miro)</w:t>
      </w:r>
    </w:p>
    <w:p w:rsidR="00000000" w:rsidDel="00000000" w:rsidP="00000000" w:rsidRDefault="00000000" w:rsidRPr="00000000" w14:paraId="00000035">
      <w:pPr>
        <w:numPr>
          <w:ilvl w:val="0"/>
          <w:numId w:val="8"/>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Flipped Classroom</w:t>
      </w:r>
    </w:p>
    <w:p w:rsidR="00000000" w:rsidDel="00000000" w:rsidP="00000000" w:rsidRDefault="00000000" w:rsidRPr="00000000" w14:paraId="0000003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Key Tools of the Digital Environment (2026)</w:t>
      </w:r>
    </w:p>
    <w:p w:rsidR="00000000" w:rsidDel="00000000" w:rsidP="00000000" w:rsidRDefault="00000000" w:rsidRPr="00000000" w14:paraId="00000038">
      <w:pPr>
        <w:numPr>
          <w:ilvl w:val="0"/>
          <w:numId w:val="5"/>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Artificial Intelligence (AI) in education</w:t>
      </w:r>
    </w:p>
    <w:p w:rsidR="00000000" w:rsidDel="00000000" w:rsidP="00000000" w:rsidRDefault="00000000" w:rsidRPr="00000000" w14:paraId="00000039">
      <w:pPr>
        <w:numPr>
          <w:ilvl w:val="0"/>
          <w:numId w:val="5"/>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LMS platforms (Moodle, Canvas, Google Classroom)</w:t>
      </w:r>
    </w:p>
    <w:p w:rsidR="00000000" w:rsidDel="00000000" w:rsidP="00000000" w:rsidRDefault="00000000" w:rsidRPr="00000000" w14:paraId="0000003A">
      <w:pPr>
        <w:numPr>
          <w:ilvl w:val="0"/>
          <w:numId w:val="5"/>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VR/AR technologies</w:t>
      </w:r>
    </w:p>
    <w:p w:rsidR="00000000" w:rsidDel="00000000" w:rsidP="00000000" w:rsidRDefault="00000000" w:rsidRPr="00000000" w14:paraId="0000003B">
      <w:pPr>
        <w:numPr>
          <w:ilvl w:val="0"/>
          <w:numId w:val="5"/>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Learning Analytics</w:t>
      </w:r>
    </w:p>
    <w:p w:rsidR="00000000" w:rsidDel="00000000" w:rsidP="00000000" w:rsidRDefault="00000000" w:rsidRPr="00000000" w14:paraId="0000003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bCs w:val="1"/>
          <w:sz w:val="28"/>
          <w:szCs w:val="28"/>
          <w:rtl w:val="0"/>
        </w:rPr>
        <w:t xml:space="preserve"> Learning Objective</w:t>
      </w:r>
    </w:p>
    <w:p w:rsidR="00000000" w:rsidDel="00000000" w:rsidP="00000000" w:rsidRDefault="00000000" w:rsidRPr="00000000" w14:paraId="0000003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develop the ability of educators and students to design, implement, and evaluate digital learning environments using modern smart educational tools in accordance with pedagogical principles and digital ethics.</w:t>
      </w:r>
    </w:p>
    <w:p w:rsidR="00000000" w:rsidDel="00000000" w:rsidP="00000000" w:rsidRDefault="00000000" w:rsidRPr="00000000" w14:paraId="0000003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u w:val="single"/>
          <w:rtl w:val="0"/>
        </w:rPr>
        <w:t xml:space="preserve">Tasks for Independent Study</w:t>
      </w:r>
    </w:p>
    <w:p w:rsidR="00000000" w:rsidDel="00000000" w:rsidP="00000000" w:rsidRDefault="00000000" w:rsidRPr="00000000" w14:paraId="00000041">
      <w:pPr>
        <w:numPr>
          <w:ilvl w:val="0"/>
          <w:numId w:val="13"/>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Analyze the functionality of one LMS platform (Moodle, Canvas, or Google Classroom).</w:t>
      </w:r>
    </w:p>
    <w:p w:rsidR="00000000" w:rsidDel="00000000" w:rsidP="00000000" w:rsidRDefault="00000000" w:rsidRPr="00000000" w14:paraId="00000042">
      <w:pPr>
        <w:numPr>
          <w:ilvl w:val="0"/>
          <w:numId w:val="13"/>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Design a mini-lesson using the flipped classroom model.</w:t>
      </w:r>
    </w:p>
    <w:p w:rsidR="00000000" w:rsidDel="00000000" w:rsidP="00000000" w:rsidRDefault="00000000" w:rsidRPr="00000000" w14:paraId="00000043">
      <w:pPr>
        <w:numPr>
          <w:ilvl w:val="0"/>
          <w:numId w:val="13"/>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Develop a gamified activity for a selected discipline.</w:t>
      </w:r>
    </w:p>
    <w:p w:rsidR="00000000" w:rsidDel="00000000" w:rsidP="00000000" w:rsidRDefault="00000000" w:rsidRPr="00000000" w14:paraId="00000044">
      <w:pPr>
        <w:numPr>
          <w:ilvl w:val="0"/>
          <w:numId w:val="13"/>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Explore one AI tool for education and evaluate its pedagogical value.</w:t>
      </w:r>
    </w:p>
    <w:p w:rsidR="00000000" w:rsidDel="00000000" w:rsidP="00000000" w:rsidRDefault="00000000" w:rsidRPr="00000000" w14:paraId="00000045">
      <w:pPr>
        <w:numPr>
          <w:ilvl w:val="0"/>
          <w:numId w:val="13"/>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Create a collaborative task using cloud services (Padlet, Miro, or Google Workspace).</w:t>
      </w:r>
    </w:p>
    <w:p w:rsidR="00000000" w:rsidDel="00000000" w:rsidP="00000000" w:rsidRDefault="00000000" w:rsidRPr="00000000" w14:paraId="00000046">
      <w:pPr>
        <w:numPr>
          <w:ilvl w:val="0"/>
          <w:numId w:val="13"/>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Reflect on digital safety and ethical issues in online learning.</w:t>
      </w:r>
    </w:p>
    <w:p w:rsidR="00000000" w:rsidDel="00000000" w:rsidP="00000000" w:rsidRDefault="00000000" w:rsidRPr="00000000" w14:paraId="0000004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u w:val="single"/>
          <w:rtl w:val="0"/>
        </w:rPr>
        <w:t xml:space="preserve">Expected Soft Skills</w:t>
      </w:r>
    </w:p>
    <w:p w:rsidR="00000000" w:rsidDel="00000000" w:rsidP="00000000" w:rsidRDefault="00000000" w:rsidRPr="00000000" w14:paraId="0000004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Digital literacy</w:t>
      </w:r>
    </w:p>
    <w:p w:rsidR="00000000" w:rsidDel="00000000" w:rsidP="00000000" w:rsidRDefault="00000000" w:rsidRPr="00000000" w14:paraId="0000004B">
      <w:pPr>
        <w:numPr>
          <w:ilvl w:val="0"/>
          <w:numId w:val="3"/>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Critical thinking</w:t>
      </w:r>
    </w:p>
    <w:p w:rsidR="00000000" w:rsidDel="00000000" w:rsidP="00000000" w:rsidRDefault="00000000" w:rsidRPr="00000000" w14:paraId="0000004C">
      <w:pPr>
        <w:numPr>
          <w:ilvl w:val="0"/>
          <w:numId w:val="3"/>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Creativity</w:t>
      </w:r>
    </w:p>
    <w:p w:rsidR="00000000" w:rsidDel="00000000" w:rsidP="00000000" w:rsidRDefault="00000000" w:rsidRPr="00000000" w14:paraId="0000004D">
      <w:pPr>
        <w:numPr>
          <w:ilvl w:val="0"/>
          <w:numId w:val="3"/>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Communication and teamwork</w:t>
      </w:r>
    </w:p>
    <w:p w:rsidR="00000000" w:rsidDel="00000000" w:rsidP="00000000" w:rsidRDefault="00000000" w:rsidRPr="00000000" w14:paraId="0000004E">
      <w:pPr>
        <w:numPr>
          <w:ilvl w:val="0"/>
          <w:numId w:val="3"/>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Adaptability and lifelong learning</w:t>
      </w:r>
    </w:p>
    <w:p w:rsidR="00000000" w:rsidDel="00000000" w:rsidP="00000000" w:rsidRDefault="00000000" w:rsidRPr="00000000" w14:paraId="0000004F">
      <w:pPr>
        <w:numPr>
          <w:ilvl w:val="0"/>
          <w:numId w:val="3"/>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Ethical responsibility in digital environments</w:t>
      </w:r>
    </w:p>
    <w:p w:rsidR="00000000" w:rsidDel="00000000" w:rsidP="00000000" w:rsidRDefault="00000000" w:rsidRPr="00000000" w14:paraId="00000050">
      <w:pPr>
        <w:numPr>
          <w:ilvl w:val="0"/>
          <w:numId w:val="3"/>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Self-management and time management</w:t>
      </w:r>
    </w:p>
    <w:p w:rsidR="00000000" w:rsidDel="00000000" w:rsidP="00000000" w:rsidRDefault="00000000" w:rsidRPr="00000000" w14:paraId="0000005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u w:val="single"/>
          <w:rtl w:val="0"/>
        </w:rPr>
        <w:t xml:space="preserve">Expected Hard Skills</w:t>
      </w:r>
    </w:p>
    <w:p w:rsidR="00000000" w:rsidDel="00000000" w:rsidP="00000000" w:rsidRDefault="00000000" w:rsidRPr="00000000" w14:paraId="00000053">
      <w:pPr>
        <w:numPr>
          <w:ilvl w:val="0"/>
          <w:numId w:val="17"/>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Work with LMS platforms</w:t>
      </w:r>
    </w:p>
    <w:p w:rsidR="00000000" w:rsidDel="00000000" w:rsidP="00000000" w:rsidRDefault="00000000" w:rsidRPr="00000000" w14:paraId="00000054">
      <w:pPr>
        <w:numPr>
          <w:ilvl w:val="0"/>
          <w:numId w:val="17"/>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Use of AI tools in education</w:t>
      </w:r>
    </w:p>
    <w:p w:rsidR="00000000" w:rsidDel="00000000" w:rsidP="00000000" w:rsidRDefault="00000000" w:rsidRPr="00000000" w14:paraId="00000055">
      <w:pPr>
        <w:numPr>
          <w:ilvl w:val="0"/>
          <w:numId w:val="17"/>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Design of blended and flipped courses</w:t>
      </w:r>
    </w:p>
    <w:p w:rsidR="00000000" w:rsidDel="00000000" w:rsidP="00000000" w:rsidRDefault="00000000" w:rsidRPr="00000000" w14:paraId="00000056">
      <w:pPr>
        <w:numPr>
          <w:ilvl w:val="0"/>
          <w:numId w:val="17"/>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Application of learning analytics</w:t>
      </w:r>
    </w:p>
    <w:p w:rsidR="00000000" w:rsidDel="00000000" w:rsidP="00000000" w:rsidRDefault="00000000" w:rsidRPr="00000000" w14:paraId="00000057">
      <w:pPr>
        <w:numPr>
          <w:ilvl w:val="0"/>
          <w:numId w:val="17"/>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Development of gamified learning elements</w:t>
      </w:r>
    </w:p>
    <w:p w:rsidR="00000000" w:rsidDel="00000000" w:rsidP="00000000" w:rsidRDefault="00000000" w:rsidRPr="00000000" w14:paraId="00000058">
      <w:pPr>
        <w:numPr>
          <w:ilvl w:val="0"/>
          <w:numId w:val="17"/>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Use of VR/AR in educational scenarios</w:t>
      </w:r>
    </w:p>
    <w:p w:rsidR="00000000" w:rsidDel="00000000" w:rsidP="00000000" w:rsidRDefault="00000000" w:rsidRPr="00000000" w14:paraId="00000059">
      <w:pPr>
        <w:numPr>
          <w:ilvl w:val="0"/>
          <w:numId w:val="17"/>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Organization of online collaboration</w:t>
      </w:r>
    </w:p>
    <w:p w:rsidR="00000000" w:rsidDel="00000000" w:rsidP="00000000" w:rsidRDefault="00000000" w:rsidRPr="00000000" w14:paraId="0000005A">
      <w:pPr>
        <w:spacing w:after="0" w:line="360" w:lineRule="auto"/>
        <w:rPr>
          <w:sz w:val="36"/>
          <w:szCs w:val="36"/>
        </w:rPr>
      </w:pPr>
      <w:r w:rsidDel="00000000" w:rsidR="00000000" w:rsidRPr="00000000">
        <w:rPr>
          <w:rtl w:val="0"/>
        </w:rPr>
      </w:r>
    </w:p>
    <w:p w:rsidR="00000000" w:rsidDel="00000000" w:rsidP="00000000" w:rsidRDefault="00000000" w:rsidRPr="00000000" w14:paraId="0000005B">
      <w:pPr>
        <w:spacing w:after="0" w:line="360" w:lineRule="auto"/>
        <w:rPr>
          <w:sz w:val="36"/>
          <w:szCs w:val="36"/>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br w:type="page"/>
      </w: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keepNext w:val="0"/>
        <w:keepLines w:val="0"/>
        <w:jc w:val="both"/>
        <w:rPr>
          <w:rFonts w:ascii="Times New Roman" w:cs="Times New Roman" w:eastAsia="Times New Roman" w:hAnsi="Times New Roman"/>
          <w:b w:val="1"/>
          <w:bCs w:val="1"/>
          <w:color w:val="2f5496"/>
          <w:sz w:val="48"/>
          <w:szCs w:val="48"/>
        </w:rPr>
      </w:pPr>
      <w:r w:rsidDel="00000000" w:rsidR="00000000" w:rsidRPr="00000000">
        <w:rPr>
          <w:rFonts w:ascii="Times New Roman" w:cs="Times New Roman" w:eastAsia="Times New Roman" w:hAnsi="Times New Roman"/>
          <w:b w:val="1"/>
          <w:bCs w:val="1"/>
          <w:color w:val="2f5496"/>
          <w:sz w:val="48"/>
          <w:szCs w:val="48"/>
          <w:rtl w:val="0"/>
        </w:rPr>
        <w:t xml:space="preserve">Тема 3 ЦИФРОВА ПЕДАГОГІКА ТА SMART-ІНСТРУМЕНТИ НАВЧАННЯ</w:t>
      </w:r>
    </w:p>
    <w:p w:rsidR="00000000" w:rsidDel="00000000" w:rsidP="00000000" w:rsidRDefault="00000000" w:rsidRPr="00000000" w14:paraId="00000060">
      <w:pPr>
        <w:keepNext w:val="0"/>
        <w:keepLines w:val="0"/>
        <w:jc w:val="both"/>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u w:val="single"/>
          <w:rtl w:val="0"/>
        </w:rPr>
        <w:t xml:space="preserve">Призначення теми</w:t>
      </w:r>
    </w:p>
    <w:p w:rsidR="00000000" w:rsidDel="00000000" w:rsidP="00000000" w:rsidRDefault="00000000" w:rsidRPr="00000000" w14:paraId="00000061">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спрямована на формування сучасного розуміння цифрової педагогіки та розвиток умінь ефективно використовувати smart-інструменти в освітньому процесі. Вона допомагає педагогам і здобувачам освіти інтегрувати цифрові технології у навчання з урахуванням педагогічної доцільності та цифрової етики.</w:t>
      </w:r>
    </w:p>
    <w:p w:rsidR="00000000" w:rsidDel="00000000" w:rsidP="00000000" w:rsidRDefault="00000000" w:rsidRPr="00000000" w14:paraId="00000062">
      <w:pPr>
        <w:keepNext w:val="0"/>
        <w:keepLines w:val="0"/>
        <w:jc w:val="both"/>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u w:val="single"/>
          <w:rtl w:val="0"/>
        </w:rPr>
        <w:t xml:space="preserve">Актуальність і цільова аудиторія</w:t>
      </w:r>
    </w:p>
    <w:p w:rsidR="00000000" w:rsidDel="00000000" w:rsidP="00000000" w:rsidRDefault="00000000" w:rsidRPr="00000000" w14:paraId="00000063">
      <w:pPr>
        <w:numPr>
          <w:ilvl w:val="0"/>
          <w:numId w:val="12"/>
        </w:numPr>
        <w:spacing w:after="0" w:afterAutospacing="0" w:befor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викладачів ЗВО</w:t>
      </w:r>
    </w:p>
    <w:p w:rsidR="00000000" w:rsidDel="00000000" w:rsidP="00000000" w:rsidRDefault="00000000" w:rsidRPr="00000000" w14:paraId="00000064">
      <w:pPr>
        <w:numPr>
          <w:ilvl w:val="0"/>
          <w:numId w:val="12"/>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учителів закладів загальної середньої освіти</w:t>
      </w:r>
    </w:p>
    <w:p w:rsidR="00000000" w:rsidDel="00000000" w:rsidP="00000000" w:rsidRDefault="00000000" w:rsidRPr="00000000" w14:paraId="00000065">
      <w:pPr>
        <w:numPr>
          <w:ilvl w:val="0"/>
          <w:numId w:val="12"/>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розробників освітніх програм</w:t>
      </w:r>
    </w:p>
    <w:p w:rsidR="00000000" w:rsidDel="00000000" w:rsidP="00000000" w:rsidRDefault="00000000" w:rsidRPr="00000000" w14:paraId="00000066">
      <w:pPr>
        <w:numPr>
          <w:ilvl w:val="0"/>
          <w:numId w:val="12"/>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магістрантів і аспірантів</w:t>
      </w:r>
    </w:p>
    <w:p w:rsidR="00000000" w:rsidDel="00000000" w:rsidP="00000000" w:rsidRDefault="00000000" w:rsidRPr="00000000" w14:paraId="00000067">
      <w:pPr>
        <w:numPr>
          <w:ilvl w:val="0"/>
          <w:numId w:val="12"/>
        </w:numPr>
        <w:spacing w:after="24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менеджерів освіти</w:t>
      </w:r>
    </w:p>
    <w:p w:rsidR="00000000" w:rsidDel="00000000" w:rsidP="00000000" w:rsidRDefault="00000000" w:rsidRPr="00000000" w14:paraId="00000068">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Чому це важливо:</w:t>
      </w:r>
    </w:p>
    <w:p w:rsidR="00000000" w:rsidDel="00000000" w:rsidP="00000000" w:rsidRDefault="00000000" w:rsidRPr="00000000" w14:paraId="00000069">
      <w:pPr>
        <w:numPr>
          <w:ilvl w:val="0"/>
          <w:numId w:val="4"/>
        </w:numPr>
        <w:spacing w:after="0" w:afterAutospacing="0" w:befor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підтримує цифрову трансформацію освіти</w:t>
      </w:r>
    </w:p>
    <w:p w:rsidR="00000000" w:rsidDel="00000000" w:rsidP="00000000" w:rsidRDefault="00000000" w:rsidRPr="00000000" w14:paraId="0000006A">
      <w:pPr>
        <w:numPr>
          <w:ilvl w:val="0"/>
          <w:numId w:val="4"/>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підвищує мотивацію здобувачів освіти</w:t>
      </w:r>
    </w:p>
    <w:p w:rsidR="00000000" w:rsidDel="00000000" w:rsidP="00000000" w:rsidRDefault="00000000" w:rsidRPr="00000000" w14:paraId="0000006B">
      <w:pPr>
        <w:numPr>
          <w:ilvl w:val="0"/>
          <w:numId w:val="4"/>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забезпечує персоналізацію навчання</w:t>
      </w:r>
    </w:p>
    <w:p w:rsidR="00000000" w:rsidDel="00000000" w:rsidP="00000000" w:rsidRDefault="00000000" w:rsidRPr="00000000" w14:paraId="0000006C">
      <w:pPr>
        <w:numPr>
          <w:ilvl w:val="0"/>
          <w:numId w:val="4"/>
        </w:numPr>
        <w:spacing w:after="24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формує цифрову компетентність і навички навчання впродовж життя</w:t>
      </w:r>
    </w:p>
    <w:p w:rsidR="00000000" w:rsidDel="00000000" w:rsidP="00000000" w:rsidRDefault="00000000" w:rsidRPr="00000000" w14:paraId="0000006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E">
      <w:pPr>
        <w:keepNext w:val="0"/>
        <w:keepLines w:val="0"/>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u w:val="single"/>
          <w:rtl w:val="0"/>
        </w:rPr>
        <w:t xml:space="preserve">Структура теми</w:t>
      </w:r>
    </w:p>
    <w:p w:rsidR="00000000" w:rsidDel="00000000" w:rsidP="00000000" w:rsidRDefault="00000000" w:rsidRPr="00000000" w14:paraId="0000006F">
      <w:pPr>
        <w:keepNext w:val="0"/>
        <w:keepLines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Ключові компоненти цифрової педагогіки</w:t>
      </w:r>
    </w:p>
    <w:p w:rsidR="00000000" w:rsidDel="00000000" w:rsidP="00000000" w:rsidRDefault="00000000" w:rsidRPr="00000000" w14:paraId="00000070">
      <w:pPr>
        <w:numPr>
          <w:ilvl w:val="0"/>
          <w:numId w:val="1"/>
        </w:numPr>
        <w:spacing w:after="0" w:afterAutospacing="0" w:befor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Використання LMS (Moodle, Google Classroom)</w:t>
      </w:r>
    </w:p>
    <w:p w:rsidR="00000000" w:rsidDel="00000000" w:rsidP="00000000" w:rsidRDefault="00000000" w:rsidRPr="00000000" w14:paraId="00000071">
      <w:pPr>
        <w:numPr>
          <w:ilvl w:val="0"/>
          <w:numId w:val="1"/>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Інструменти співпраці (Microsoft Teams, Google Workspace)</w:t>
      </w:r>
    </w:p>
    <w:p w:rsidR="00000000" w:rsidDel="00000000" w:rsidP="00000000" w:rsidRDefault="00000000" w:rsidRPr="00000000" w14:paraId="00000072">
      <w:pPr>
        <w:numPr>
          <w:ilvl w:val="0"/>
          <w:numId w:val="1"/>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Мультимедіа в навчанні</w:t>
      </w:r>
    </w:p>
    <w:p w:rsidR="00000000" w:rsidDel="00000000" w:rsidP="00000000" w:rsidRDefault="00000000" w:rsidRPr="00000000" w14:paraId="00000073">
      <w:pPr>
        <w:numPr>
          <w:ilvl w:val="0"/>
          <w:numId w:val="1"/>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Педагогічно виважене впровадження цифрових засобів</w:t>
      </w:r>
    </w:p>
    <w:p w:rsidR="00000000" w:rsidDel="00000000" w:rsidP="00000000" w:rsidRDefault="00000000" w:rsidRPr="00000000" w14:paraId="00000074">
      <w:pPr>
        <w:numPr>
          <w:ilvl w:val="0"/>
          <w:numId w:val="1"/>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Забезпечення доступу до знань та взаємодії</w:t>
      </w:r>
    </w:p>
    <w:p w:rsidR="00000000" w:rsidDel="00000000" w:rsidP="00000000" w:rsidRDefault="00000000" w:rsidRPr="00000000" w14:paraId="00000075">
      <w:pPr>
        <w:numPr>
          <w:ilvl w:val="0"/>
          <w:numId w:val="1"/>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Безпечне й етичне використання цифрового простору</w:t>
      </w:r>
    </w:p>
    <w:p w:rsidR="00000000" w:rsidDel="00000000" w:rsidP="00000000" w:rsidRDefault="00000000" w:rsidRPr="00000000" w14:paraId="00000076">
      <w:pPr>
        <w:numPr>
          <w:ilvl w:val="0"/>
          <w:numId w:val="1"/>
        </w:numPr>
        <w:spacing w:after="24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цифрової компетентності</w:t>
      </w:r>
    </w:p>
    <w:p w:rsidR="00000000" w:rsidDel="00000000" w:rsidP="00000000" w:rsidRDefault="00000000" w:rsidRPr="00000000" w14:paraId="00000077">
      <w:pPr>
        <w:keepNext w:val="0"/>
        <w:keepLines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Основні напрями цифрової педагогіки</w:t>
      </w:r>
    </w:p>
    <w:p w:rsidR="00000000" w:rsidDel="00000000" w:rsidP="00000000" w:rsidRDefault="00000000" w:rsidRPr="00000000" w14:paraId="00000078">
      <w:pPr>
        <w:numPr>
          <w:ilvl w:val="0"/>
          <w:numId w:val="14"/>
        </w:numPr>
        <w:spacing w:after="0" w:afterAutospacing="0" w:befor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Blended Learning</w:t>
      </w:r>
    </w:p>
    <w:p w:rsidR="00000000" w:rsidDel="00000000" w:rsidP="00000000" w:rsidRDefault="00000000" w:rsidRPr="00000000" w14:paraId="00000079">
      <w:pPr>
        <w:numPr>
          <w:ilvl w:val="0"/>
          <w:numId w:val="14"/>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Гейміфікація</w:t>
      </w:r>
    </w:p>
    <w:p w:rsidR="00000000" w:rsidDel="00000000" w:rsidP="00000000" w:rsidRDefault="00000000" w:rsidRPr="00000000" w14:paraId="0000007A">
      <w:pPr>
        <w:numPr>
          <w:ilvl w:val="0"/>
          <w:numId w:val="14"/>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Адаптивне навчання</w:t>
      </w:r>
    </w:p>
    <w:p w:rsidR="00000000" w:rsidDel="00000000" w:rsidP="00000000" w:rsidRDefault="00000000" w:rsidRPr="00000000" w14:paraId="0000007B">
      <w:pPr>
        <w:numPr>
          <w:ilvl w:val="0"/>
          <w:numId w:val="14"/>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Collaborative Learning (Google Workspace, Padlet, Miro)</w:t>
      </w:r>
    </w:p>
    <w:p w:rsidR="00000000" w:rsidDel="00000000" w:rsidP="00000000" w:rsidRDefault="00000000" w:rsidRPr="00000000" w14:paraId="0000007C">
      <w:pPr>
        <w:numPr>
          <w:ilvl w:val="0"/>
          <w:numId w:val="14"/>
        </w:numPr>
        <w:spacing w:after="24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Flipped Classroom</w:t>
      </w:r>
    </w:p>
    <w:p w:rsidR="00000000" w:rsidDel="00000000" w:rsidP="00000000" w:rsidRDefault="00000000" w:rsidRPr="00000000" w14:paraId="0000007D">
      <w:pPr>
        <w:spacing w:after="240" w:befor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Ключові інструменти цифрового середовища (станом на 2026 р.)</w:t>
      </w:r>
    </w:p>
    <w:p w:rsidR="00000000" w:rsidDel="00000000" w:rsidP="00000000" w:rsidRDefault="00000000" w:rsidRPr="00000000" w14:paraId="0000007E">
      <w:pPr>
        <w:numPr>
          <w:ilvl w:val="0"/>
          <w:numId w:val="6"/>
        </w:numPr>
        <w:spacing w:after="0" w:afterAutospacing="0" w:befor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Штучний інтелект в освіті</w:t>
      </w:r>
    </w:p>
    <w:p w:rsidR="00000000" w:rsidDel="00000000" w:rsidP="00000000" w:rsidRDefault="00000000" w:rsidRPr="00000000" w14:paraId="0000007F">
      <w:pPr>
        <w:numPr>
          <w:ilvl w:val="0"/>
          <w:numId w:val="6"/>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LMS-платформи (Moodle, Canvas, Google Classroom)</w:t>
      </w:r>
    </w:p>
    <w:p w:rsidR="00000000" w:rsidDel="00000000" w:rsidP="00000000" w:rsidRDefault="00000000" w:rsidRPr="00000000" w14:paraId="00000080">
      <w:pPr>
        <w:numPr>
          <w:ilvl w:val="0"/>
          <w:numId w:val="6"/>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VR/AR технології</w:t>
      </w:r>
    </w:p>
    <w:p w:rsidR="00000000" w:rsidDel="00000000" w:rsidP="00000000" w:rsidRDefault="00000000" w:rsidRPr="00000000" w14:paraId="00000081">
      <w:pPr>
        <w:numPr>
          <w:ilvl w:val="0"/>
          <w:numId w:val="6"/>
        </w:numPr>
        <w:spacing w:after="24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Learning Analytics</w:t>
      </w:r>
    </w:p>
    <w:p w:rsidR="00000000" w:rsidDel="00000000" w:rsidP="00000000" w:rsidRDefault="00000000" w:rsidRPr="00000000" w14:paraId="00000082">
      <w:pPr>
        <w:keepNext w:val="0"/>
        <w:keepLines w:val="0"/>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u w:val="single"/>
          <w:rtl w:val="0"/>
        </w:rPr>
        <w:t xml:space="preserve">Мета вивчення теми</w:t>
      </w:r>
    </w:p>
    <w:p w:rsidR="00000000" w:rsidDel="00000000" w:rsidP="00000000" w:rsidRDefault="00000000" w:rsidRPr="00000000" w14:paraId="00000083">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Сформувати здатність педагогів і здобувачів освіти проєктувати, впроваджувати та оцінювати цифрове освітнє середовище з використанням сучасних smart-інструментів відповідно до педагогічних принципів і норм цифрової етики.</w:t>
      </w:r>
    </w:p>
    <w:p w:rsidR="00000000" w:rsidDel="00000000" w:rsidP="00000000" w:rsidRDefault="00000000" w:rsidRPr="00000000" w14:paraId="0000008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keepNext w:val="0"/>
        <w:keepLines w:val="0"/>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u w:val="single"/>
          <w:rtl w:val="0"/>
        </w:rPr>
        <w:t xml:space="preserve">Завдання для самостійного опрацювання</w:t>
      </w:r>
    </w:p>
    <w:p w:rsidR="00000000" w:rsidDel="00000000" w:rsidP="00000000" w:rsidRDefault="00000000" w:rsidRPr="00000000" w14:paraId="00000086">
      <w:pPr>
        <w:numPr>
          <w:ilvl w:val="0"/>
          <w:numId w:val="2"/>
        </w:numPr>
        <w:spacing w:after="0" w:afterAutospacing="0" w:befor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Проаналізувати можливості однієї LMS-платформи (Moodle, Canvas або Google Classroom).</w:t>
      </w:r>
    </w:p>
    <w:p w:rsidR="00000000" w:rsidDel="00000000" w:rsidP="00000000" w:rsidRDefault="00000000" w:rsidRPr="00000000" w14:paraId="00000087">
      <w:pPr>
        <w:numPr>
          <w:ilvl w:val="0"/>
          <w:numId w:val="2"/>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Розробити міні-заняття за моделлю перевернутого класу.</w:t>
      </w:r>
    </w:p>
    <w:p w:rsidR="00000000" w:rsidDel="00000000" w:rsidP="00000000" w:rsidRDefault="00000000" w:rsidRPr="00000000" w14:paraId="00000088">
      <w:pPr>
        <w:numPr>
          <w:ilvl w:val="0"/>
          <w:numId w:val="2"/>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Створити гейміфіковане навчальне завдання з обраної дисципліни.</w:t>
      </w:r>
    </w:p>
    <w:p w:rsidR="00000000" w:rsidDel="00000000" w:rsidP="00000000" w:rsidRDefault="00000000" w:rsidRPr="00000000" w14:paraId="00000089">
      <w:pPr>
        <w:numPr>
          <w:ilvl w:val="0"/>
          <w:numId w:val="2"/>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Дослідити один AI-інструмент для освіти та оцінити його педагогічну доцільність.</w:t>
      </w:r>
    </w:p>
    <w:p w:rsidR="00000000" w:rsidDel="00000000" w:rsidP="00000000" w:rsidRDefault="00000000" w:rsidRPr="00000000" w14:paraId="0000008A">
      <w:pPr>
        <w:numPr>
          <w:ilvl w:val="0"/>
          <w:numId w:val="2"/>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Розробити колаборативне завдання з використанням хмарних сервісів (Padlet, Miro або Google Workspace).</w:t>
      </w:r>
    </w:p>
    <w:p w:rsidR="00000000" w:rsidDel="00000000" w:rsidP="00000000" w:rsidRDefault="00000000" w:rsidRPr="00000000" w14:paraId="0000008B">
      <w:pPr>
        <w:numPr>
          <w:ilvl w:val="0"/>
          <w:numId w:val="2"/>
        </w:numPr>
        <w:spacing w:after="24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Підготувати рефлексію щодо безпеки та етики цифрового навчання.</w:t>
      </w:r>
    </w:p>
    <w:p w:rsidR="00000000" w:rsidDel="00000000" w:rsidP="00000000" w:rsidRDefault="00000000" w:rsidRPr="00000000" w14:paraId="0000008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D">
      <w:pPr>
        <w:keepNext w:val="0"/>
        <w:keepLines w:val="0"/>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u w:val="single"/>
          <w:rtl w:val="0"/>
        </w:rPr>
        <w:t xml:space="preserve">Soft Skills, що формуються</w:t>
      </w:r>
    </w:p>
    <w:p w:rsidR="00000000" w:rsidDel="00000000" w:rsidP="00000000" w:rsidRDefault="00000000" w:rsidRPr="00000000" w14:paraId="0000008E">
      <w:pPr>
        <w:numPr>
          <w:ilvl w:val="0"/>
          <w:numId w:val="15"/>
        </w:numPr>
        <w:spacing w:after="0" w:afterAutospacing="0" w:befor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цифрова грамотність</w:t>
      </w:r>
    </w:p>
    <w:p w:rsidR="00000000" w:rsidDel="00000000" w:rsidP="00000000" w:rsidRDefault="00000000" w:rsidRPr="00000000" w14:paraId="0000008F">
      <w:pPr>
        <w:numPr>
          <w:ilvl w:val="0"/>
          <w:numId w:val="15"/>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критичне мислення</w:t>
      </w:r>
    </w:p>
    <w:p w:rsidR="00000000" w:rsidDel="00000000" w:rsidP="00000000" w:rsidRDefault="00000000" w:rsidRPr="00000000" w14:paraId="00000090">
      <w:pPr>
        <w:numPr>
          <w:ilvl w:val="0"/>
          <w:numId w:val="15"/>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креативність</w:t>
      </w:r>
    </w:p>
    <w:p w:rsidR="00000000" w:rsidDel="00000000" w:rsidP="00000000" w:rsidRDefault="00000000" w:rsidRPr="00000000" w14:paraId="00000091">
      <w:pPr>
        <w:numPr>
          <w:ilvl w:val="0"/>
          <w:numId w:val="15"/>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комунікація та робота в команді</w:t>
      </w:r>
    </w:p>
    <w:p w:rsidR="00000000" w:rsidDel="00000000" w:rsidP="00000000" w:rsidRDefault="00000000" w:rsidRPr="00000000" w14:paraId="00000092">
      <w:pPr>
        <w:numPr>
          <w:ilvl w:val="0"/>
          <w:numId w:val="15"/>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адаптивність і навчання впродовж життя</w:t>
      </w:r>
    </w:p>
    <w:p w:rsidR="00000000" w:rsidDel="00000000" w:rsidP="00000000" w:rsidRDefault="00000000" w:rsidRPr="00000000" w14:paraId="00000093">
      <w:pPr>
        <w:numPr>
          <w:ilvl w:val="0"/>
          <w:numId w:val="15"/>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цифрова етика</w:t>
      </w:r>
    </w:p>
    <w:p w:rsidR="00000000" w:rsidDel="00000000" w:rsidP="00000000" w:rsidRDefault="00000000" w:rsidRPr="00000000" w14:paraId="00000094">
      <w:pPr>
        <w:numPr>
          <w:ilvl w:val="0"/>
          <w:numId w:val="15"/>
        </w:numPr>
        <w:spacing w:after="24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самоорганізація та тайм-менеджмент</w:t>
        <w:br w:type="textWrapping"/>
      </w:r>
    </w:p>
    <w:p w:rsidR="00000000" w:rsidDel="00000000" w:rsidP="00000000" w:rsidRDefault="00000000" w:rsidRPr="00000000" w14:paraId="00000095">
      <w:pPr>
        <w:keepNext w:val="0"/>
        <w:keepLines w:val="0"/>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bCs w:val="1"/>
          <w:sz w:val="28"/>
          <w:szCs w:val="28"/>
          <w:u w:val="single"/>
          <w:rtl w:val="0"/>
        </w:rPr>
        <w:t xml:space="preserve"> Hard Skills, що формуються</w:t>
      </w:r>
    </w:p>
    <w:p w:rsidR="00000000" w:rsidDel="00000000" w:rsidP="00000000" w:rsidRDefault="00000000" w:rsidRPr="00000000" w14:paraId="00000096">
      <w:pPr>
        <w:numPr>
          <w:ilvl w:val="0"/>
          <w:numId w:val="10"/>
        </w:numPr>
        <w:spacing w:after="0" w:afterAutospacing="0" w:befor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робота з LMS-платформами</w:t>
      </w:r>
    </w:p>
    <w:p w:rsidR="00000000" w:rsidDel="00000000" w:rsidP="00000000" w:rsidRDefault="00000000" w:rsidRPr="00000000" w14:paraId="00000097">
      <w:pPr>
        <w:numPr>
          <w:ilvl w:val="0"/>
          <w:numId w:val="10"/>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використання AI в освіті</w:t>
      </w:r>
    </w:p>
    <w:p w:rsidR="00000000" w:rsidDel="00000000" w:rsidP="00000000" w:rsidRDefault="00000000" w:rsidRPr="00000000" w14:paraId="00000098">
      <w:pPr>
        <w:numPr>
          <w:ilvl w:val="0"/>
          <w:numId w:val="10"/>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проєктування blended та flipped курсів</w:t>
      </w:r>
    </w:p>
    <w:p w:rsidR="00000000" w:rsidDel="00000000" w:rsidP="00000000" w:rsidRDefault="00000000" w:rsidRPr="00000000" w14:paraId="00000099">
      <w:pPr>
        <w:numPr>
          <w:ilvl w:val="0"/>
          <w:numId w:val="10"/>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застосування learning analytics</w:t>
      </w:r>
    </w:p>
    <w:p w:rsidR="00000000" w:rsidDel="00000000" w:rsidP="00000000" w:rsidRDefault="00000000" w:rsidRPr="00000000" w14:paraId="0000009A">
      <w:pPr>
        <w:numPr>
          <w:ilvl w:val="0"/>
          <w:numId w:val="10"/>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розробка елементів гейміфікації</w:t>
      </w:r>
    </w:p>
    <w:p w:rsidR="00000000" w:rsidDel="00000000" w:rsidP="00000000" w:rsidRDefault="00000000" w:rsidRPr="00000000" w14:paraId="0000009B">
      <w:pPr>
        <w:numPr>
          <w:ilvl w:val="0"/>
          <w:numId w:val="10"/>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використання VR/AR у навчанні</w:t>
      </w:r>
    </w:p>
    <w:p w:rsidR="00000000" w:rsidDel="00000000" w:rsidP="00000000" w:rsidRDefault="00000000" w:rsidRPr="00000000" w14:paraId="0000009C">
      <w:pPr>
        <w:numPr>
          <w:ilvl w:val="0"/>
          <w:numId w:val="10"/>
        </w:numPr>
        <w:spacing w:after="24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організація онлайн-співпраці</w:t>
      </w:r>
    </w:p>
    <w:p w:rsidR="00000000" w:rsidDel="00000000" w:rsidP="00000000" w:rsidRDefault="00000000" w:rsidRPr="00000000" w14:paraId="0000009D">
      <w:pPr>
        <w:spacing w:after="240" w:before="240" w:lineRule="auto"/>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bCs w:val="1"/>
          <w:sz w:val="28"/>
          <w:szCs w:val="28"/>
          <w:u w:val="single"/>
          <w:rtl w:val="0"/>
        </w:rPr>
        <w:t xml:space="preserve"> Список джерел:</w:t>
      </w:r>
    </w:p>
    <w:p w:rsidR="00000000" w:rsidDel="00000000" w:rsidP="00000000" w:rsidRDefault="00000000" w:rsidRPr="00000000" w14:paraId="0000009E">
      <w:pPr>
        <w:numPr>
          <w:ilvl w:val="0"/>
          <w:numId w:val="11"/>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bCs w:val="1"/>
          <w:sz w:val="28"/>
          <w:szCs w:val="28"/>
          <w:rtl w:val="0"/>
        </w:rPr>
        <w:t xml:space="preserve">European Commission. Digital Education Action Plan 2021–2027.</w:t>
        <w:br w:type="textWrapping"/>
      </w:r>
      <w:r w:rsidDel="00000000" w:rsidR="00000000" w:rsidRPr="00000000">
        <w:rPr>
          <w:rFonts w:ascii="Times New Roman" w:cs="Times New Roman" w:eastAsia="Times New Roman" w:hAnsi="Times New Roman"/>
          <w:sz w:val="28"/>
          <w:szCs w:val="28"/>
          <w:rtl w:val="0"/>
        </w:rPr>
        <w:t xml:space="preserve">🔗</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https://education.ec.europa.eu/focus-topics/digital-education/action-plan</w:t>
          <w:br w:type="textWrapping"/>
        </w:r>
      </w:hyperlink>
      <w:r w:rsidDel="00000000" w:rsidR="00000000" w:rsidRPr="00000000">
        <w:rPr>
          <w:rFonts w:ascii="Arial Unicode MS" w:cs="Arial Unicode MS" w:eastAsia="Arial Unicode MS" w:hAnsi="Arial Unicode MS"/>
          <w:sz w:val="28"/>
          <w:szCs w:val="28"/>
          <w:rtl w:val="0"/>
        </w:rPr>
        <w:t xml:space="preserve">✔ Політика ЄС щодо цифрової освіти</w:t>
        <w:br w:type="textWrapping"/>
        <w:t xml:space="preserve">✔ Орієнтири для цифрової педагогіки</w:t>
      </w:r>
    </w:p>
    <w:p w:rsidR="00000000" w:rsidDel="00000000" w:rsidP="00000000" w:rsidRDefault="00000000" w:rsidRPr="00000000" w14:paraId="0000009F">
      <w:pPr>
        <w:numPr>
          <w:ilvl w:val="0"/>
          <w:numId w:val="11"/>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bCs w:val="1"/>
          <w:sz w:val="28"/>
          <w:szCs w:val="28"/>
          <w:rtl w:val="0"/>
        </w:rPr>
        <w:t xml:space="preserve">UNESCO (2023). Digital Transformation of Education.</w:t>
        <w:br w:type="textWrapping"/>
      </w:r>
      <w:r w:rsidDel="00000000" w:rsidR="00000000" w:rsidRPr="00000000">
        <w:rPr>
          <w:rFonts w:ascii="Times New Roman" w:cs="Times New Roman" w:eastAsia="Times New Roman" w:hAnsi="Times New Roman"/>
          <w:sz w:val="28"/>
          <w:szCs w:val="28"/>
          <w:rtl w:val="0"/>
        </w:rPr>
        <w:t xml:space="preserve">🔗</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https://www.unesco.org/en/digital-education</w:t>
          <w:br w:type="textWrapping"/>
        </w:r>
      </w:hyperlink>
      <w:r w:rsidDel="00000000" w:rsidR="00000000" w:rsidRPr="00000000">
        <w:rPr>
          <w:rFonts w:ascii="Arial Unicode MS" w:cs="Arial Unicode MS" w:eastAsia="Arial Unicode MS" w:hAnsi="Arial Unicode MS"/>
          <w:sz w:val="28"/>
          <w:szCs w:val="28"/>
          <w:rtl w:val="0"/>
        </w:rPr>
        <w:t xml:space="preserve">✔ Глобальне бачення цифрової педагогіки</w:t>
        <w:br w:type="textWrapping"/>
        <w:t xml:space="preserve">✔ Етичні аспекти використання технологій</w:t>
      </w:r>
    </w:p>
    <w:p w:rsidR="00000000" w:rsidDel="00000000" w:rsidP="00000000" w:rsidRDefault="00000000" w:rsidRPr="00000000" w14:paraId="000000A0">
      <w:pPr>
        <w:numPr>
          <w:ilvl w:val="0"/>
          <w:numId w:val="11"/>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bCs w:val="1"/>
          <w:sz w:val="28"/>
          <w:szCs w:val="28"/>
          <w:rtl w:val="0"/>
        </w:rPr>
        <w:t xml:space="preserve">OECD (2021). 21st-Century Readers: Developing Literacy in a Digital World.</w:t>
        <w:br w:type="textWrapping"/>
      </w:r>
      <w:r w:rsidDel="00000000" w:rsidR="00000000" w:rsidRPr="00000000">
        <w:rPr>
          <w:rFonts w:ascii="Times New Roman" w:cs="Times New Roman" w:eastAsia="Times New Roman" w:hAnsi="Times New Roman"/>
          <w:sz w:val="28"/>
          <w:szCs w:val="28"/>
          <w:rtl w:val="0"/>
        </w:rPr>
        <w:t xml:space="preserve">🔗 https://www.oecd.org/education/21st-century-readers.htm</w:t>
        <w:br w:type="textWrapping"/>
        <w:t xml:space="preserve">✔ Цифрова грамотність</w:t>
        <w:br w:type="textWrapping"/>
        <w:t xml:space="preserve">✔ Навички XXI століття</w:t>
      </w:r>
    </w:p>
    <w:p w:rsidR="00000000" w:rsidDel="00000000" w:rsidP="00000000" w:rsidRDefault="00000000" w:rsidRPr="00000000" w14:paraId="000000A1">
      <w:pPr>
        <w:numPr>
          <w:ilvl w:val="0"/>
          <w:numId w:val="11"/>
        </w:numPr>
        <w:spacing w:after="0" w:afterAutospacing="0" w:before="0" w:beforeAutospacing="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bCs w:val="1"/>
          <w:sz w:val="28"/>
          <w:szCs w:val="28"/>
          <w:rtl w:val="0"/>
        </w:rPr>
        <w:t xml:space="preserve">Graham, C. (2021). Blended Learning Systems.</w:t>
        <w:br w:type="textWrapping"/>
      </w:r>
      <w:r w:rsidDel="00000000" w:rsidR="00000000" w:rsidRPr="00000000">
        <w:rPr>
          <w:rFonts w:ascii="Times New Roman" w:cs="Times New Roman" w:eastAsia="Times New Roman" w:hAnsi="Times New Roman"/>
          <w:sz w:val="28"/>
          <w:szCs w:val="28"/>
          <w:rtl w:val="0"/>
        </w:rPr>
        <w:t xml:space="preserve">🔗 https://www.taylorfrancis.com/books/blended-learning-systems</w:t>
        <w:br w:type="textWrapping"/>
        <w:t xml:space="preserve">✔ Теорія blended learning</w:t>
        <w:br w:type="textWrapping"/>
        <w:t xml:space="preserve">✔ Моделі змішаного навчання</w:t>
      </w:r>
    </w:p>
    <w:p w:rsidR="00000000" w:rsidDel="00000000" w:rsidP="00000000" w:rsidRDefault="00000000" w:rsidRPr="00000000" w14:paraId="000000A2">
      <w:pPr>
        <w:numPr>
          <w:ilvl w:val="0"/>
          <w:numId w:val="11"/>
        </w:numPr>
        <w:spacing w:after="0" w:afterAutospacing="0" w:before="0" w:beforeAutospacing="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bCs w:val="1"/>
          <w:sz w:val="28"/>
          <w:szCs w:val="28"/>
          <w:rtl w:val="0"/>
        </w:rPr>
        <w:t xml:space="preserve">Wang et al. (2022). Virtual-physical blended classrooms in the Metaverse era.</w:t>
        <w:br w:type="textWrapping"/>
      </w:r>
      <w:r w:rsidDel="00000000" w:rsidR="00000000" w:rsidRPr="00000000">
        <w:rPr>
          <w:rFonts w:ascii="Times New Roman" w:cs="Times New Roman" w:eastAsia="Times New Roman" w:hAnsi="Times New Roman"/>
          <w:sz w:val="28"/>
          <w:szCs w:val="28"/>
          <w:rtl w:val="0"/>
        </w:rPr>
        <w:t xml:space="preserve">🔗</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https://arxiv.org/abs/2203.09228</w:t>
          <w:br w:type="textWrapping"/>
        </w:r>
      </w:hyperlink>
      <w:r w:rsidDel="00000000" w:rsidR="00000000" w:rsidRPr="00000000">
        <w:rPr>
          <w:rFonts w:ascii="Arial Unicode MS" w:cs="Arial Unicode MS" w:eastAsia="Arial Unicode MS" w:hAnsi="Arial Unicode MS"/>
          <w:sz w:val="28"/>
          <w:szCs w:val="28"/>
          <w:rtl w:val="0"/>
        </w:rPr>
        <w:t xml:space="preserve">✔ Нові моделі змішаного навчання</w:t>
        <w:br w:type="textWrapping"/>
        <w:t xml:space="preserve">✔ Метавсесвіт в освіті</w:t>
      </w:r>
    </w:p>
    <w:p w:rsidR="00000000" w:rsidDel="00000000" w:rsidP="00000000" w:rsidRDefault="00000000" w:rsidRPr="00000000" w14:paraId="000000A3">
      <w:pPr>
        <w:numPr>
          <w:ilvl w:val="0"/>
          <w:numId w:val="11"/>
        </w:numPr>
        <w:spacing w:after="0" w:afterAutospacing="0" w:before="0" w:beforeAutospacing="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bCs w:val="1"/>
          <w:sz w:val="28"/>
          <w:szCs w:val="28"/>
          <w:rtl w:val="0"/>
        </w:rPr>
        <w:t xml:space="preserve">Prodige Project (2025). Digital Education Key Terms and Concepts.</w:t>
        <w:br w:type="textWrapping"/>
      </w:r>
      <w:r w:rsidDel="00000000" w:rsidR="00000000" w:rsidRPr="00000000">
        <w:rPr>
          <w:rFonts w:ascii="Times New Roman" w:cs="Times New Roman" w:eastAsia="Times New Roman" w:hAnsi="Times New Roman"/>
          <w:sz w:val="28"/>
          <w:szCs w:val="28"/>
          <w:rtl w:val="0"/>
        </w:rPr>
        <w:t xml:space="preserve">🔗</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https://prodige.com.ge/wp-content/uploads/2025/11/1.-Digital-Education-Key-Terms-and-Concepts.pdf</w:t>
          <w:br w:type="textWrapping"/>
        </w:r>
      </w:hyperlink>
      <w:r w:rsidDel="00000000" w:rsidR="00000000" w:rsidRPr="00000000">
        <w:rPr>
          <w:rFonts w:ascii="Arial Unicode MS" w:cs="Arial Unicode MS" w:eastAsia="Arial Unicode MS" w:hAnsi="Arial Unicode MS"/>
          <w:sz w:val="28"/>
          <w:szCs w:val="28"/>
          <w:rtl w:val="0"/>
        </w:rPr>
        <w:t xml:space="preserve">✔ Ключові поняття цифрової освіти</w:t>
        <w:br w:type="textWrapping"/>
        <w:t xml:space="preserve">✔ AI, VR/AR, LMS огляд</w:t>
      </w:r>
    </w:p>
    <w:p w:rsidR="00000000" w:rsidDel="00000000" w:rsidP="00000000" w:rsidRDefault="00000000" w:rsidRPr="00000000" w14:paraId="000000A4">
      <w:pPr>
        <w:numPr>
          <w:ilvl w:val="0"/>
          <w:numId w:val="11"/>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bCs w:val="1"/>
          <w:sz w:val="28"/>
          <w:szCs w:val="28"/>
          <w:rtl w:val="0"/>
        </w:rPr>
        <w:t xml:space="preserve">Ouadoud et al. (2023). Learning Management Systems Comparison.</w:t>
        <w:br w:type="textWrapping"/>
      </w:r>
      <w:r w:rsidDel="00000000" w:rsidR="00000000" w:rsidRPr="00000000">
        <w:rPr>
          <w:rFonts w:ascii="Times New Roman" w:cs="Times New Roman" w:eastAsia="Times New Roman" w:hAnsi="Times New Roman"/>
          <w:sz w:val="28"/>
          <w:szCs w:val="28"/>
          <w:rtl w:val="0"/>
        </w:rPr>
        <w:t xml:space="preserve">🔗</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https://ageconsearch.umn.edu/record/339872/files/Kriszti%C3%A1n%20Kovacs.pdf</w:t>
          <w:br w:type="textWrapping"/>
        </w:r>
      </w:hyperlink>
      <w:r w:rsidDel="00000000" w:rsidR="00000000" w:rsidRPr="00000000">
        <w:rPr>
          <w:rFonts w:ascii="Arial Unicode MS" w:cs="Arial Unicode MS" w:eastAsia="Arial Unicode MS" w:hAnsi="Arial Unicode MS"/>
          <w:sz w:val="28"/>
          <w:szCs w:val="28"/>
          <w:rtl w:val="0"/>
        </w:rPr>
        <w:t xml:space="preserve">✔ Порівняння Moodle, Canvas, Google Classroom</w:t>
        <w:br w:type="textWrapping"/>
        <w:t xml:space="preserve">✔ Критерії вибору LMS</w:t>
      </w:r>
    </w:p>
    <w:p w:rsidR="00000000" w:rsidDel="00000000" w:rsidP="00000000" w:rsidRDefault="00000000" w:rsidRPr="00000000" w14:paraId="000000A5">
      <w:pPr>
        <w:numPr>
          <w:ilvl w:val="0"/>
          <w:numId w:val="11"/>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bCs w:val="1"/>
          <w:sz w:val="28"/>
          <w:szCs w:val="28"/>
          <w:rtl w:val="0"/>
        </w:rPr>
        <w:t xml:space="preserve">TransformEdu (2024). Strategic Approach to Digitalisation in Education.</w:t>
        <w:br w:type="textWrapping"/>
      </w:r>
      <w:r w:rsidDel="00000000" w:rsidR="00000000" w:rsidRPr="00000000">
        <w:rPr>
          <w:rFonts w:ascii="Times New Roman" w:cs="Times New Roman" w:eastAsia="Times New Roman" w:hAnsi="Times New Roman"/>
          <w:sz w:val="28"/>
          <w:szCs w:val="28"/>
          <w:rtl w:val="0"/>
        </w:rPr>
        <w:t xml:space="preserve">🔗</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https://www.transformeducation.eu/pluginfile.php/19/mod_label/intro/DigiTransformEdu_R3%20Institutional%20Report_print.pdf</w:t>
          <w:br w:type="textWrapping"/>
        </w:r>
      </w:hyperlink>
      <w:r w:rsidDel="00000000" w:rsidR="00000000" w:rsidRPr="00000000">
        <w:rPr>
          <w:rFonts w:ascii="Arial Unicode MS" w:cs="Arial Unicode MS" w:eastAsia="Arial Unicode MS" w:hAnsi="Arial Unicode MS"/>
          <w:sz w:val="28"/>
          <w:szCs w:val="28"/>
          <w:rtl w:val="0"/>
        </w:rPr>
        <w:t xml:space="preserve">✔ Інструменти: H5P, Kahoot, Padlet</w:t>
        <w:br w:type="textWrapping"/>
        <w:t xml:space="preserve">✔ Архітектура цифрового середовища</w:t>
      </w:r>
    </w:p>
    <w:p w:rsidR="00000000" w:rsidDel="00000000" w:rsidP="00000000" w:rsidRDefault="00000000" w:rsidRPr="00000000" w14:paraId="000000A6">
      <w:pPr>
        <w:numPr>
          <w:ilvl w:val="0"/>
          <w:numId w:val="11"/>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bCs w:val="1"/>
          <w:sz w:val="28"/>
          <w:szCs w:val="28"/>
          <w:rtl w:val="0"/>
        </w:rPr>
        <w:t xml:space="preserve">Technology, Knowledge and Learning (2024). Assessment of LMS Use in Higher Education.</w:t>
        <w:br w:type="textWrapping"/>
      </w:r>
      <w:r w:rsidDel="00000000" w:rsidR="00000000" w:rsidRPr="00000000">
        <w:rPr>
          <w:rFonts w:ascii="Times New Roman" w:cs="Times New Roman" w:eastAsia="Times New Roman" w:hAnsi="Times New Roman"/>
          <w:sz w:val="28"/>
          <w:szCs w:val="28"/>
          <w:rtl w:val="0"/>
        </w:rPr>
        <w:t xml:space="preserve">🔗</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https://link.springer.com/article/10.1007/s10758-024-09734-5</w:t>
          <w:br w:type="textWrapping"/>
        </w:r>
      </w:hyperlink>
      <w:r w:rsidDel="00000000" w:rsidR="00000000" w:rsidRPr="00000000">
        <w:rPr>
          <w:rFonts w:ascii="Arial Unicode MS" w:cs="Arial Unicode MS" w:eastAsia="Arial Unicode MS" w:hAnsi="Arial Unicode MS"/>
          <w:sz w:val="28"/>
          <w:szCs w:val="28"/>
          <w:rtl w:val="0"/>
        </w:rPr>
        <w:t xml:space="preserve">✔ Практика використання Moodle</w:t>
        <w:br w:type="textWrapping"/>
        <w:t xml:space="preserve">✔ Поведінка студентів у LMS</w:t>
      </w:r>
    </w:p>
    <w:p w:rsidR="00000000" w:rsidDel="00000000" w:rsidP="00000000" w:rsidRDefault="00000000" w:rsidRPr="00000000" w14:paraId="000000A7">
      <w:pPr>
        <w:numPr>
          <w:ilvl w:val="0"/>
          <w:numId w:val="11"/>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bCs w:val="1"/>
          <w:sz w:val="28"/>
          <w:szCs w:val="28"/>
          <w:rtl w:val="0"/>
        </w:rPr>
        <w:t xml:space="preserve">Johnston et al. (2024). Uncovering Student Engagement Patterns in Moodle.</w:t>
        <w:br w:type="textWrapping"/>
      </w:r>
      <w:r w:rsidDel="00000000" w:rsidR="00000000" w:rsidRPr="00000000">
        <w:rPr>
          <w:rFonts w:ascii="Times New Roman" w:cs="Times New Roman" w:eastAsia="Times New Roman" w:hAnsi="Times New Roman"/>
          <w:sz w:val="28"/>
          <w:szCs w:val="28"/>
          <w:rtl w:val="0"/>
        </w:rPr>
        <w:t xml:space="preserve">🔗</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color w:val="1155cc"/>
            <w:sz w:val="28"/>
            <w:szCs w:val="28"/>
            <w:u w:val="single"/>
            <w:rtl w:val="0"/>
          </w:rPr>
          <w:t xml:space="preserve">https://arxiv.org/abs/2412.11826</w:t>
          <w:br w:type="textWrapping"/>
        </w:r>
      </w:hyperlink>
      <w:r w:rsidDel="00000000" w:rsidR="00000000" w:rsidRPr="00000000">
        <w:rPr>
          <w:rFonts w:ascii="Arial Unicode MS" w:cs="Arial Unicode MS" w:eastAsia="Arial Unicode MS" w:hAnsi="Arial Unicode MS"/>
          <w:sz w:val="28"/>
          <w:szCs w:val="28"/>
          <w:rtl w:val="0"/>
        </w:rPr>
        <w:t xml:space="preserve">✔ Learning analytics</w:t>
        <w:br w:type="textWrapping"/>
        <w:t xml:space="preserve">✔ Data-driven teaching</w:t>
      </w:r>
    </w:p>
    <w:p w:rsidR="00000000" w:rsidDel="00000000" w:rsidP="00000000" w:rsidRDefault="00000000" w:rsidRPr="00000000" w14:paraId="000000A8">
      <w:pPr>
        <w:numPr>
          <w:ilvl w:val="0"/>
          <w:numId w:val="11"/>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bCs w:val="1"/>
          <w:sz w:val="28"/>
          <w:szCs w:val="28"/>
          <w:rtl w:val="0"/>
        </w:rPr>
        <w:t xml:space="preserve">Garcia Clemente et al. Learning Analytics Moodle Extension.</w:t>
        <w:br w:type="textWrapping"/>
      </w:r>
      <w:r w:rsidDel="00000000" w:rsidR="00000000" w:rsidRPr="00000000">
        <w:rPr>
          <w:rFonts w:ascii="Times New Roman" w:cs="Times New Roman" w:eastAsia="Times New Roman" w:hAnsi="Times New Roman"/>
          <w:sz w:val="28"/>
          <w:szCs w:val="28"/>
          <w:rtl w:val="0"/>
        </w:rPr>
        <w:t xml:space="preserve">🔗</w:t>
      </w:r>
      <w:hyperlink r:id="rId22">
        <w:r w:rsidDel="00000000" w:rsidR="00000000" w:rsidRPr="00000000">
          <w:rPr>
            <w:rFonts w:ascii="Times New Roman" w:cs="Times New Roman" w:eastAsia="Times New Roman" w:hAnsi="Times New Roman"/>
            <w:sz w:val="28"/>
            <w:szCs w:val="28"/>
            <w:rtl w:val="0"/>
          </w:rPr>
          <w:t xml:space="preserve"> </w:t>
        </w:r>
      </w:hyperlink>
      <w:hyperlink r:id="rId23">
        <w:r w:rsidDel="00000000" w:rsidR="00000000" w:rsidRPr="00000000">
          <w:rPr>
            <w:rFonts w:ascii="Times New Roman" w:cs="Times New Roman" w:eastAsia="Times New Roman" w:hAnsi="Times New Roman"/>
            <w:color w:val="1155cc"/>
            <w:sz w:val="28"/>
            <w:szCs w:val="28"/>
            <w:u w:val="single"/>
            <w:rtl w:val="0"/>
          </w:rPr>
          <w:t xml:space="preserve">https://arxiv.org/abs/1911.06654</w:t>
          <w:br w:type="textWrapping"/>
        </w:r>
      </w:hyperlink>
      <w:r w:rsidDel="00000000" w:rsidR="00000000" w:rsidRPr="00000000">
        <w:rPr>
          <w:rFonts w:ascii="Arial Unicode MS" w:cs="Arial Unicode MS" w:eastAsia="Arial Unicode MS" w:hAnsi="Arial Unicode MS"/>
          <w:sz w:val="28"/>
          <w:szCs w:val="28"/>
          <w:rtl w:val="0"/>
        </w:rPr>
        <w:t xml:space="preserve">✔ Моніторинг взаємодії студентів</w:t>
        <w:br w:type="textWrapping"/>
        <w:t xml:space="preserve">✔ Dashboard викладача</w:t>
      </w:r>
    </w:p>
    <w:p w:rsidR="00000000" w:rsidDel="00000000" w:rsidP="00000000" w:rsidRDefault="00000000" w:rsidRPr="00000000" w14:paraId="000000A9">
      <w:pPr>
        <w:numPr>
          <w:ilvl w:val="0"/>
          <w:numId w:val="11"/>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bCs w:val="1"/>
          <w:sz w:val="28"/>
          <w:szCs w:val="28"/>
          <w:rtl w:val="0"/>
        </w:rPr>
        <w:t xml:space="preserve">Holmes, W., Bialik, M., Fadel, C. (2022). Artificial Intelligence in Education.</w:t>
        <w:br w:type="textWrapping"/>
      </w:r>
      <w:r w:rsidDel="00000000" w:rsidR="00000000" w:rsidRPr="00000000">
        <w:rPr>
          <w:rFonts w:ascii="Times New Roman" w:cs="Times New Roman" w:eastAsia="Times New Roman" w:hAnsi="Times New Roman"/>
          <w:sz w:val="28"/>
          <w:szCs w:val="28"/>
          <w:rtl w:val="0"/>
        </w:rPr>
        <w:t xml:space="preserve">🔗</w:t>
      </w:r>
      <w:hyperlink r:id="rId24">
        <w:r w:rsidDel="00000000" w:rsidR="00000000" w:rsidRPr="00000000">
          <w:rPr>
            <w:rFonts w:ascii="Times New Roman" w:cs="Times New Roman" w:eastAsia="Times New Roman" w:hAnsi="Times New Roman"/>
            <w:sz w:val="28"/>
            <w:szCs w:val="28"/>
            <w:rtl w:val="0"/>
          </w:rPr>
          <w:t xml:space="preserve"> </w:t>
        </w:r>
      </w:hyperlink>
      <w:hyperlink r:id="rId25">
        <w:r w:rsidDel="00000000" w:rsidR="00000000" w:rsidRPr="00000000">
          <w:rPr>
            <w:rFonts w:ascii="Times New Roman" w:cs="Times New Roman" w:eastAsia="Times New Roman" w:hAnsi="Times New Roman"/>
            <w:color w:val="1155cc"/>
            <w:sz w:val="28"/>
            <w:szCs w:val="28"/>
            <w:u w:val="single"/>
            <w:rtl w:val="0"/>
          </w:rPr>
          <w:t xml:space="preserve">https://curriculumredesign.org/our-work/artificial-intelligence-in-education/</w:t>
          <w:br w:type="textWrapping"/>
        </w:r>
      </w:hyperlink>
      <w:r w:rsidDel="00000000" w:rsidR="00000000" w:rsidRPr="00000000">
        <w:rPr>
          <w:rFonts w:ascii="Arial Unicode MS" w:cs="Arial Unicode MS" w:eastAsia="Arial Unicode MS" w:hAnsi="Arial Unicode MS"/>
          <w:sz w:val="28"/>
          <w:szCs w:val="28"/>
          <w:rtl w:val="0"/>
        </w:rPr>
        <w:t xml:space="preserve">✔ AI-тьютори</w:t>
        <w:br w:type="textWrapping"/>
        <w:t xml:space="preserve">✔ Персоналізоване навчання</w:t>
      </w:r>
    </w:p>
    <w:p w:rsidR="00000000" w:rsidDel="00000000" w:rsidP="00000000" w:rsidRDefault="00000000" w:rsidRPr="00000000" w14:paraId="000000AA">
      <w:pPr>
        <w:numPr>
          <w:ilvl w:val="0"/>
          <w:numId w:val="11"/>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bCs w:val="1"/>
          <w:sz w:val="28"/>
          <w:szCs w:val="28"/>
          <w:rtl w:val="0"/>
        </w:rPr>
        <w:t xml:space="preserve">SMARTe-VR Platform for Adaptive Learning (2025).</w:t>
        <w:br w:type="textWrapping"/>
      </w:r>
      <w:r w:rsidDel="00000000" w:rsidR="00000000" w:rsidRPr="00000000">
        <w:rPr>
          <w:rFonts w:ascii="Times New Roman" w:cs="Times New Roman" w:eastAsia="Times New Roman" w:hAnsi="Times New Roman"/>
          <w:sz w:val="28"/>
          <w:szCs w:val="28"/>
          <w:rtl w:val="0"/>
        </w:rPr>
        <w:t xml:space="preserve">🔗</w:t>
      </w:r>
      <w:hyperlink r:id="rId26">
        <w:r w:rsidDel="00000000" w:rsidR="00000000" w:rsidRPr="00000000">
          <w:rPr>
            <w:rFonts w:ascii="Times New Roman" w:cs="Times New Roman" w:eastAsia="Times New Roman" w:hAnsi="Times New Roman"/>
            <w:sz w:val="28"/>
            <w:szCs w:val="28"/>
            <w:rtl w:val="0"/>
          </w:rPr>
          <w:t xml:space="preserve"> </w:t>
        </w:r>
      </w:hyperlink>
      <w:hyperlink r:id="rId27">
        <w:r w:rsidDel="00000000" w:rsidR="00000000" w:rsidRPr="00000000">
          <w:rPr>
            <w:rFonts w:ascii="Times New Roman" w:cs="Times New Roman" w:eastAsia="Times New Roman" w:hAnsi="Times New Roman"/>
            <w:color w:val="1155cc"/>
            <w:sz w:val="28"/>
            <w:szCs w:val="28"/>
            <w:u w:val="single"/>
            <w:rtl w:val="0"/>
          </w:rPr>
          <w:t xml:space="preserve">https://arxiv.org/abs/2501.10977</w:t>
          <w:br w:type="textWrapping"/>
        </w:r>
      </w:hyperlink>
      <w:r w:rsidDel="00000000" w:rsidR="00000000" w:rsidRPr="00000000">
        <w:rPr>
          <w:rFonts w:ascii="Arial Unicode MS" w:cs="Arial Unicode MS" w:eastAsia="Arial Unicode MS" w:hAnsi="Arial Unicode MS"/>
          <w:sz w:val="28"/>
          <w:szCs w:val="28"/>
          <w:rtl w:val="0"/>
        </w:rPr>
        <w:t xml:space="preserve">✔ AI + VR моніторинг студентів</w:t>
        <w:br w:type="textWrapping"/>
        <w:t xml:space="preserve">✔ Адаптивні освітні середовища</w:t>
      </w:r>
    </w:p>
    <w:p w:rsidR="00000000" w:rsidDel="00000000" w:rsidP="00000000" w:rsidRDefault="00000000" w:rsidRPr="00000000" w14:paraId="000000AB">
      <w:pPr>
        <w:numPr>
          <w:ilvl w:val="0"/>
          <w:numId w:val="11"/>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bCs w:val="1"/>
          <w:sz w:val="28"/>
          <w:szCs w:val="28"/>
          <w:rtl w:val="0"/>
        </w:rPr>
        <w:t xml:space="preserve">Radianti et al. (2020, актуально). A systematic review of immersive VR in higher education.</w:t>
        <w:br w:type="textWrapping"/>
      </w:r>
      <w:r w:rsidDel="00000000" w:rsidR="00000000" w:rsidRPr="00000000">
        <w:rPr>
          <w:rFonts w:ascii="Times New Roman" w:cs="Times New Roman" w:eastAsia="Times New Roman" w:hAnsi="Times New Roman"/>
          <w:sz w:val="28"/>
          <w:szCs w:val="28"/>
          <w:rtl w:val="0"/>
        </w:rPr>
        <w:t xml:space="preserve">🔗 https://www.sciencedirect.com/science/article/pii/S0360131520300209</w:t>
        <w:br w:type="textWrapping"/>
        <w:t xml:space="preserve">✔ Ефективність VR</w:t>
        <w:br w:type="textWrapping"/>
        <w:t xml:space="preserve">✔ Освітні кейси</w:t>
      </w:r>
    </w:p>
    <w:p w:rsidR="00000000" w:rsidDel="00000000" w:rsidP="00000000" w:rsidRDefault="00000000" w:rsidRPr="00000000" w14:paraId="000000AC">
      <w:pPr>
        <w:numPr>
          <w:ilvl w:val="0"/>
          <w:numId w:val="11"/>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bCs w:val="1"/>
          <w:sz w:val="28"/>
          <w:szCs w:val="28"/>
          <w:rtl w:val="0"/>
        </w:rPr>
        <w:t xml:space="preserve">CoSpaces Edu / ClassVR overview (2024).</w:t>
        <w:br w:type="textWrapping"/>
      </w:r>
      <w:r w:rsidDel="00000000" w:rsidR="00000000" w:rsidRPr="00000000">
        <w:rPr>
          <w:rFonts w:ascii="Times New Roman" w:cs="Times New Roman" w:eastAsia="Times New Roman" w:hAnsi="Times New Roman"/>
          <w:sz w:val="28"/>
          <w:szCs w:val="28"/>
          <w:rtl w:val="0"/>
        </w:rPr>
        <w:t xml:space="preserve">🔗</w:t>
      </w:r>
      <w:hyperlink r:id="rId28">
        <w:r w:rsidDel="00000000" w:rsidR="00000000" w:rsidRPr="00000000">
          <w:rPr>
            <w:rFonts w:ascii="Times New Roman" w:cs="Times New Roman" w:eastAsia="Times New Roman" w:hAnsi="Times New Roman"/>
            <w:sz w:val="28"/>
            <w:szCs w:val="28"/>
            <w:rtl w:val="0"/>
          </w:rPr>
          <w:t xml:space="preserve"> </w:t>
        </w:r>
      </w:hyperlink>
      <w:hyperlink r:id="rId29">
        <w:r w:rsidDel="00000000" w:rsidR="00000000" w:rsidRPr="00000000">
          <w:rPr>
            <w:rFonts w:ascii="Times New Roman" w:cs="Times New Roman" w:eastAsia="Times New Roman" w:hAnsi="Times New Roman"/>
            <w:color w:val="1155cc"/>
            <w:sz w:val="28"/>
            <w:szCs w:val="28"/>
            <w:u w:val="single"/>
            <w:rtl w:val="0"/>
          </w:rPr>
          <w:t xml:space="preserve">https://www.classvr.com</w:t>
          <w:br w:type="textWrapping"/>
        </w:r>
      </w:hyperlink>
      <w:r w:rsidDel="00000000" w:rsidR="00000000" w:rsidRPr="00000000">
        <w:rPr>
          <w:rFonts w:ascii="Arial Unicode MS" w:cs="Arial Unicode MS" w:eastAsia="Arial Unicode MS" w:hAnsi="Arial Unicode MS"/>
          <w:sz w:val="28"/>
          <w:szCs w:val="28"/>
          <w:rtl w:val="0"/>
        </w:rPr>
        <w:t xml:space="preserve">✔ Практичні VR-інструменти</w:t>
        <w:br w:type="textWrapping"/>
        <w:t xml:space="preserve">✔ Імерсивне навчання</w:t>
      </w:r>
    </w:p>
    <w:p w:rsidR="00000000" w:rsidDel="00000000" w:rsidP="00000000" w:rsidRDefault="00000000" w:rsidRPr="00000000" w14:paraId="000000AD">
      <w:pPr>
        <w:numPr>
          <w:ilvl w:val="0"/>
          <w:numId w:val="11"/>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bCs w:val="1"/>
          <w:sz w:val="28"/>
          <w:szCs w:val="28"/>
          <w:rtl w:val="0"/>
        </w:rPr>
        <w:t xml:space="preserve">Deterding et al. Gamification in Education: What, How, Why.</w:t>
        <w:br w:type="textWrapping"/>
      </w:r>
      <w:r w:rsidDel="00000000" w:rsidR="00000000" w:rsidRPr="00000000">
        <w:rPr>
          <w:rFonts w:ascii="Times New Roman" w:cs="Times New Roman" w:eastAsia="Times New Roman" w:hAnsi="Times New Roman"/>
          <w:sz w:val="28"/>
          <w:szCs w:val="28"/>
          <w:rtl w:val="0"/>
        </w:rPr>
        <w:t xml:space="preserve">🔗 https://www.researchgate.net/publication/230854710</w:t>
        <w:br w:type="textWrapping"/>
        <w:t xml:space="preserve">✔ Теорія гейміфікації</w:t>
        <w:br w:type="textWrapping"/>
        <w:t xml:space="preserve">✔ Мотивація студентів</w:t>
      </w:r>
    </w:p>
    <w:p w:rsidR="00000000" w:rsidDel="00000000" w:rsidP="00000000" w:rsidRDefault="00000000" w:rsidRPr="00000000" w14:paraId="000000AE">
      <w:pPr>
        <w:numPr>
          <w:ilvl w:val="0"/>
          <w:numId w:val="11"/>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bCs w:val="1"/>
          <w:sz w:val="28"/>
          <w:szCs w:val="28"/>
          <w:rtl w:val="0"/>
        </w:rPr>
        <w:t xml:space="preserve">Padlet / collaborative learning practices (2023 report).</w:t>
        <w:br w:type="textWrapping"/>
      </w:r>
      <w:r w:rsidDel="00000000" w:rsidR="00000000" w:rsidRPr="00000000">
        <w:rPr>
          <w:rFonts w:ascii="Times New Roman" w:cs="Times New Roman" w:eastAsia="Times New Roman" w:hAnsi="Times New Roman"/>
          <w:sz w:val="28"/>
          <w:szCs w:val="28"/>
          <w:rtl w:val="0"/>
        </w:rPr>
        <w:t xml:space="preserve">🔗</w:t>
      </w:r>
      <w:hyperlink r:id="rId30">
        <w:r w:rsidDel="00000000" w:rsidR="00000000" w:rsidRPr="00000000">
          <w:rPr>
            <w:rFonts w:ascii="Times New Roman" w:cs="Times New Roman" w:eastAsia="Times New Roman" w:hAnsi="Times New Roman"/>
            <w:sz w:val="28"/>
            <w:szCs w:val="28"/>
            <w:rtl w:val="0"/>
          </w:rPr>
          <w:t xml:space="preserve"> </w:t>
        </w:r>
      </w:hyperlink>
      <w:hyperlink r:id="rId31">
        <w:r w:rsidDel="00000000" w:rsidR="00000000" w:rsidRPr="00000000">
          <w:rPr>
            <w:rFonts w:ascii="Times New Roman" w:cs="Times New Roman" w:eastAsia="Times New Roman" w:hAnsi="Times New Roman"/>
            <w:color w:val="1155cc"/>
            <w:sz w:val="28"/>
            <w:szCs w:val="28"/>
            <w:u w:val="single"/>
            <w:rtl w:val="0"/>
          </w:rPr>
          <w:t xml:space="preserve">https://padlet.com</w:t>
          <w:br w:type="textWrapping"/>
        </w:r>
      </w:hyperlink>
      <w:r w:rsidDel="00000000" w:rsidR="00000000" w:rsidRPr="00000000">
        <w:rPr>
          <w:rFonts w:ascii="Arial Unicode MS" w:cs="Arial Unicode MS" w:eastAsia="Arial Unicode MS" w:hAnsi="Arial Unicode MS"/>
          <w:sz w:val="28"/>
          <w:szCs w:val="28"/>
          <w:rtl w:val="0"/>
        </w:rPr>
        <w:t xml:space="preserve">✔ Хмарна співпраця</w:t>
        <w:br w:type="textWrapping"/>
        <w:t xml:space="preserve">✔ Командне навчання</w:t>
      </w:r>
    </w:p>
    <w:p w:rsidR="00000000" w:rsidDel="00000000" w:rsidP="00000000" w:rsidRDefault="00000000" w:rsidRPr="00000000" w14:paraId="000000AF">
      <w:pPr>
        <w:numPr>
          <w:ilvl w:val="0"/>
          <w:numId w:val="11"/>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bCs w:val="1"/>
          <w:sz w:val="28"/>
          <w:szCs w:val="28"/>
          <w:rtl w:val="0"/>
        </w:rPr>
        <w:t xml:space="preserve">DigCompEdu Framework (European Commission).</w:t>
        <w:br w:type="textWrapping"/>
      </w:r>
      <w:r w:rsidDel="00000000" w:rsidR="00000000" w:rsidRPr="00000000">
        <w:rPr>
          <w:rFonts w:ascii="Times New Roman" w:cs="Times New Roman" w:eastAsia="Times New Roman" w:hAnsi="Times New Roman"/>
          <w:sz w:val="28"/>
          <w:szCs w:val="28"/>
          <w:rtl w:val="0"/>
        </w:rPr>
        <w:t xml:space="preserve">🔗</w:t>
      </w:r>
      <w:hyperlink r:id="rId32">
        <w:r w:rsidDel="00000000" w:rsidR="00000000" w:rsidRPr="00000000">
          <w:rPr>
            <w:rFonts w:ascii="Times New Roman" w:cs="Times New Roman" w:eastAsia="Times New Roman" w:hAnsi="Times New Roman"/>
            <w:sz w:val="28"/>
            <w:szCs w:val="28"/>
            <w:rtl w:val="0"/>
          </w:rPr>
          <w:t xml:space="preserve"> </w:t>
        </w:r>
      </w:hyperlink>
      <w:hyperlink r:id="rId33">
        <w:r w:rsidDel="00000000" w:rsidR="00000000" w:rsidRPr="00000000">
          <w:rPr>
            <w:rFonts w:ascii="Times New Roman" w:cs="Times New Roman" w:eastAsia="Times New Roman" w:hAnsi="Times New Roman"/>
            <w:color w:val="1155cc"/>
            <w:sz w:val="28"/>
            <w:szCs w:val="28"/>
            <w:u w:val="single"/>
            <w:rtl w:val="0"/>
          </w:rPr>
          <w:t xml:space="preserve">https://joint-research-centre.ec.europa.eu/digcompedu_en</w:t>
          <w:br w:type="textWrapping"/>
        </w:r>
      </w:hyperlink>
      <w:r w:rsidDel="00000000" w:rsidR="00000000" w:rsidRPr="00000000">
        <w:rPr>
          <w:rFonts w:ascii="Arial Unicode MS" w:cs="Arial Unicode MS" w:eastAsia="Arial Unicode MS" w:hAnsi="Arial Unicode MS"/>
          <w:sz w:val="28"/>
          <w:szCs w:val="28"/>
          <w:rtl w:val="0"/>
        </w:rPr>
        <w:t xml:space="preserve">✔ Цифрові компетентності викладача</w:t>
        <w:br w:type="textWrapping"/>
        <w:t xml:space="preserve">✔ Рівні цифрової зрілості</w:t>
      </w:r>
    </w:p>
    <w:p w:rsidR="00000000" w:rsidDel="00000000" w:rsidP="00000000" w:rsidRDefault="00000000" w:rsidRPr="00000000" w14:paraId="000000B0">
      <w:pPr>
        <w:numPr>
          <w:ilvl w:val="0"/>
          <w:numId w:val="11"/>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bCs w:val="1"/>
          <w:sz w:val="28"/>
          <w:szCs w:val="28"/>
          <w:rtl w:val="0"/>
        </w:rPr>
        <w:t xml:space="preserve">Common Sense Education (2023). Digital Citizenship Curriculum.</w:t>
        <w:br w:type="textWrapping"/>
      </w:r>
      <w:r w:rsidDel="00000000" w:rsidR="00000000" w:rsidRPr="00000000">
        <w:rPr>
          <w:rFonts w:ascii="Times New Roman" w:cs="Times New Roman" w:eastAsia="Times New Roman" w:hAnsi="Times New Roman"/>
          <w:sz w:val="28"/>
          <w:szCs w:val="28"/>
          <w:rtl w:val="0"/>
        </w:rPr>
        <w:t xml:space="preserve">🔗</w:t>
      </w:r>
      <w:hyperlink r:id="rId34">
        <w:r w:rsidDel="00000000" w:rsidR="00000000" w:rsidRPr="00000000">
          <w:rPr>
            <w:rFonts w:ascii="Times New Roman" w:cs="Times New Roman" w:eastAsia="Times New Roman" w:hAnsi="Times New Roman"/>
            <w:sz w:val="28"/>
            <w:szCs w:val="28"/>
            <w:rtl w:val="0"/>
          </w:rPr>
          <w:t xml:space="preserve"> </w:t>
        </w:r>
      </w:hyperlink>
      <w:hyperlink r:id="rId35">
        <w:r w:rsidDel="00000000" w:rsidR="00000000" w:rsidRPr="00000000">
          <w:rPr>
            <w:rFonts w:ascii="Times New Roman" w:cs="Times New Roman" w:eastAsia="Times New Roman" w:hAnsi="Times New Roman"/>
            <w:color w:val="1155cc"/>
            <w:sz w:val="28"/>
            <w:szCs w:val="28"/>
            <w:u w:val="single"/>
            <w:rtl w:val="0"/>
          </w:rPr>
          <w:t xml:space="preserve">https://www.commonsense.org/education</w:t>
          <w:br w:type="textWrapping"/>
        </w:r>
      </w:hyperlink>
      <w:r w:rsidDel="00000000" w:rsidR="00000000" w:rsidRPr="00000000">
        <w:rPr>
          <w:rFonts w:ascii="Arial Unicode MS" w:cs="Arial Unicode MS" w:eastAsia="Arial Unicode MS" w:hAnsi="Arial Unicode MS"/>
          <w:sz w:val="28"/>
          <w:szCs w:val="28"/>
          <w:rtl w:val="0"/>
        </w:rPr>
        <w:t xml:space="preserve">✔ Безпечна поведінка онлайн</w:t>
        <w:br w:type="textWrapping"/>
        <w:t xml:space="preserve">✔ Цифрова етика</w:t>
      </w:r>
    </w:p>
    <w:p w:rsidR="00000000" w:rsidDel="00000000" w:rsidP="00000000" w:rsidRDefault="00000000" w:rsidRPr="00000000" w14:paraId="000000B1">
      <w:pPr>
        <w:numPr>
          <w:ilvl w:val="0"/>
          <w:numId w:val="11"/>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bCs w:val="1"/>
          <w:sz w:val="28"/>
          <w:szCs w:val="28"/>
          <w:rtl w:val="0"/>
        </w:rPr>
        <w:t xml:space="preserve">eCampus Project (2024). Digital Competence Needs Analysis.</w:t>
        <w:br w:type="textWrapping"/>
      </w:r>
      <w:r w:rsidDel="00000000" w:rsidR="00000000" w:rsidRPr="00000000">
        <w:rPr>
          <w:rFonts w:ascii="Times New Roman" w:cs="Times New Roman" w:eastAsia="Times New Roman" w:hAnsi="Times New Roman"/>
          <w:sz w:val="28"/>
          <w:szCs w:val="28"/>
          <w:rtl w:val="0"/>
        </w:rPr>
        <w:t xml:space="preserve">🔗</w:t>
      </w:r>
      <w:hyperlink r:id="rId36">
        <w:r w:rsidDel="00000000" w:rsidR="00000000" w:rsidRPr="00000000">
          <w:rPr>
            <w:rFonts w:ascii="Times New Roman" w:cs="Times New Roman" w:eastAsia="Times New Roman" w:hAnsi="Times New Roman"/>
            <w:sz w:val="28"/>
            <w:szCs w:val="28"/>
            <w:rtl w:val="0"/>
          </w:rPr>
          <w:t xml:space="preserve"> </w:t>
        </w:r>
      </w:hyperlink>
      <w:hyperlink r:id="rId37">
        <w:r w:rsidDel="00000000" w:rsidR="00000000" w:rsidRPr="00000000">
          <w:rPr>
            <w:rFonts w:ascii="Times New Roman" w:cs="Times New Roman" w:eastAsia="Times New Roman" w:hAnsi="Times New Roman"/>
            <w:color w:val="1155cc"/>
            <w:sz w:val="28"/>
            <w:szCs w:val="28"/>
            <w:u w:val="single"/>
            <w:rtl w:val="0"/>
          </w:rPr>
          <w:t xml:space="preserve">https://www.ecampus.am/sites/default/files/inline-files/1.%20Digital%20Competence%20Needs%20Analysis%20Report_General.pdf</w:t>
          <w:br w:type="textWrapping"/>
        </w:r>
      </w:hyperlink>
      <w:r w:rsidDel="00000000" w:rsidR="00000000" w:rsidRPr="00000000">
        <w:rPr>
          <w:rFonts w:ascii="Arial Unicode MS" w:cs="Arial Unicode MS" w:eastAsia="Arial Unicode MS" w:hAnsi="Arial Unicode MS"/>
          <w:sz w:val="28"/>
          <w:szCs w:val="28"/>
          <w:rtl w:val="0"/>
        </w:rPr>
        <w:t xml:space="preserve">✔ Інструменти цифрового навчання</w:t>
        <w:br w:type="textWrapping"/>
        <w:t xml:space="preserve">✔ Сучасні EdTech практики</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sectPr>
      <w:headerReference r:id="rId38" w:type="default"/>
      <w:footerReference r:id="rId39" w:type="default"/>
      <w:pgSz w:h="16838" w:w="11906" w:orient="portrait"/>
      <w:pgMar w:bottom="851" w:top="851" w:left="1134"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Times New Roman"/>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885952" cy="581108"/>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85952" cy="581108"/>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518427" cy="484505"/>
          <wp:effectExtent b="0" l="0" r="0" t="0"/>
          <wp:docPr id="5"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518427" cy="48450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857250" cy="485775"/>
          <wp:effectExtent b="0" l="0" r="0" t="0"/>
          <wp:docPr descr="logo" id="4" name="image3.png"/>
          <a:graphic>
            <a:graphicData uri="http://schemas.openxmlformats.org/drawingml/2006/picture">
              <pic:pic>
                <pic:nvPicPr>
                  <pic:cNvPr descr="logo" id="0" name="image3.png"/>
                  <pic:cNvPicPr preferRelativeResize="0"/>
                </pic:nvPicPr>
                <pic:blipFill>
                  <a:blip r:embed="rId3"/>
                  <a:srcRect b="0" l="0" r="0" t="0"/>
                  <a:stretch>
                    <a:fillRect/>
                  </a:stretch>
                </pic:blipFill>
                <pic:spPr>
                  <a:xfrm>
                    <a:off x="0" y="0"/>
                    <a:ext cx="857250" cy="48577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587395" cy="417353"/>
          <wp:effectExtent b="0" l="0" r="0" t="0"/>
          <wp:docPr id="7" name="image8.jpg"/>
          <a:graphic>
            <a:graphicData uri="http://schemas.openxmlformats.org/drawingml/2006/picture">
              <pic:pic>
                <pic:nvPicPr>
                  <pic:cNvPr id="0" name="image8.jpg"/>
                  <pic:cNvPicPr preferRelativeResize="0"/>
                </pic:nvPicPr>
                <pic:blipFill>
                  <a:blip r:embed="rId4"/>
                  <a:srcRect b="0" l="0" r="0" t="0"/>
                  <a:stretch>
                    <a:fillRect/>
                  </a:stretch>
                </pic:blipFill>
                <pic:spPr>
                  <a:xfrm>
                    <a:off x="0" y="0"/>
                    <a:ext cx="587395" cy="417353"/>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600159" cy="438211"/>
          <wp:effectExtent b="0" l="0" r="0" t="0"/>
          <wp:docPr id="6" name="image7.png"/>
          <a:graphic>
            <a:graphicData uri="http://schemas.openxmlformats.org/drawingml/2006/picture">
              <pic:pic>
                <pic:nvPicPr>
                  <pic:cNvPr id="0" name="image7.png"/>
                  <pic:cNvPicPr preferRelativeResize="0"/>
                </pic:nvPicPr>
                <pic:blipFill>
                  <a:blip r:embed="rId5"/>
                  <a:srcRect b="0" l="0" r="0" t="0"/>
                  <a:stretch>
                    <a:fillRect/>
                  </a:stretch>
                </pic:blipFill>
                <pic:spPr>
                  <a:xfrm>
                    <a:off x="0" y="0"/>
                    <a:ext cx="600159" cy="438211"/>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619215" cy="485846"/>
          <wp:effectExtent b="0" l="0" r="0" t="0"/>
          <wp:docPr id="8"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619215" cy="485846"/>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409758" cy="4667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09758" cy="46674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084281" cy="579701"/>
          <wp:effectExtent b="0" l="0" r="0" t="0"/>
          <wp:docPr id="3" name="image4.jpg"/>
          <a:graphic>
            <a:graphicData uri="http://schemas.openxmlformats.org/drawingml/2006/picture">
              <pic:pic>
                <pic:nvPicPr>
                  <pic:cNvPr id="0" name="image4.jpg"/>
                  <pic:cNvPicPr preferRelativeResize="0"/>
                </pic:nvPicPr>
                <pic:blipFill>
                  <a:blip r:embed="rId2"/>
                  <a:srcRect b="0" l="0" r="0" t="0"/>
                  <a:stretch>
                    <a:fillRect/>
                  </a:stretch>
                </pic:blipFill>
                <pic:spPr>
                  <a:xfrm>
                    <a:off x="0" y="0"/>
                    <a:ext cx="1084281" cy="57970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arxiv.org/abs/2412.11826" TargetMode="External"/><Relationship Id="rId22" Type="http://schemas.openxmlformats.org/officeDocument/2006/relationships/hyperlink" Target="https://arxiv.org/abs/1911.06654" TargetMode="External"/><Relationship Id="rId21" Type="http://schemas.openxmlformats.org/officeDocument/2006/relationships/hyperlink" Target="https://arxiv.org/abs/2412.11826" TargetMode="External"/><Relationship Id="rId24" Type="http://schemas.openxmlformats.org/officeDocument/2006/relationships/hyperlink" Target="https://curriculumredesign.org/our-work/artificial-intelligence-in-education/" TargetMode="External"/><Relationship Id="rId23" Type="http://schemas.openxmlformats.org/officeDocument/2006/relationships/hyperlink" Target="https://arxiv.org/abs/1911.0665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esco.org/en/digital-education" TargetMode="External"/><Relationship Id="rId26" Type="http://schemas.openxmlformats.org/officeDocument/2006/relationships/hyperlink" Target="https://arxiv.org/abs/2501.10977" TargetMode="External"/><Relationship Id="rId25" Type="http://schemas.openxmlformats.org/officeDocument/2006/relationships/hyperlink" Target="https://curriculumredesign.org/our-work/artificial-intelligence-in-education/" TargetMode="External"/><Relationship Id="rId28" Type="http://schemas.openxmlformats.org/officeDocument/2006/relationships/hyperlink" Target="https://www.classvr.com" TargetMode="External"/><Relationship Id="rId27" Type="http://schemas.openxmlformats.org/officeDocument/2006/relationships/hyperlink" Target="https://arxiv.org/abs/2501.10977" TargetMode="External"/><Relationship Id="rId5" Type="http://schemas.openxmlformats.org/officeDocument/2006/relationships/styles" Target="styles.xml"/><Relationship Id="rId6" Type="http://schemas.openxmlformats.org/officeDocument/2006/relationships/hyperlink" Target="https://education.ec.europa.eu/focus-topics/digital-education/action-plan" TargetMode="External"/><Relationship Id="rId29" Type="http://schemas.openxmlformats.org/officeDocument/2006/relationships/hyperlink" Target="https://www.classvr.com" TargetMode="External"/><Relationship Id="rId7" Type="http://schemas.openxmlformats.org/officeDocument/2006/relationships/hyperlink" Target="https://education.ec.europa.eu/focus-topics/digital-education/action-plan" TargetMode="External"/><Relationship Id="rId8" Type="http://schemas.openxmlformats.org/officeDocument/2006/relationships/hyperlink" Target="https://www.unesco.org/en/digital-education" TargetMode="External"/><Relationship Id="rId31" Type="http://schemas.openxmlformats.org/officeDocument/2006/relationships/hyperlink" Target="https://padlet.com" TargetMode="External"/><Relationship Id="rId30" Type="http://schemas.openxmlformats.org/officeDocument/2006/relationships/hyperlink" Target="https://padlet.com" TargetMode="External"/><Relationship Id="rId11" Type="http://schemas.openxmlformats.org/officeDocument/2006/relationships/hyperlink" Target="https://arxiv.org/abs/2203.09228" TargetMode="External"/><Relationship Id="rId33" Type="http://schemas.openxmlformats.org/officeDocument/2006/relationships/hyperlink" Target="https://joint-research-centre.ec.europa.eu/digcompedu_en" TargetMode="External"/><Relationship Id="rId10" Type="http://schemas.openxmlformats.org/officeDocument/2006/relationships/hyperlink" Target="https://arxiv.org/abs/2203.09228" TargetMode="External"/><Relationship Id="rId32" Type="http://schemas.openxmlformats.org/officeDocument/2006/relationships/hyperlink" Target="https://joint-research-centre.ec.europa.eu/digcompedu_en" TargetMode="External"/><Relationship Id="rId13" Type="http://schemas.openxmlformats.org/officeDocument/2006/relationships/hyperlink" Target="https://prodige.com.ge/wp-content/uploads/2025/11/1.-Digital-Education-Key-Terms-and-Concepts.pdf" TargetMode="External"/><Relationship Id="rId35" Type="http://schemas.openxmlformats.org/officeDocument/2006/relationships/hyperlink" Target="https://www.commonsense.org/education" TargetMode="External"/><Relationship Id="rId12" Type="http://schemas.openxmlformats.org/officeDocument/2006/relationships/hyperlink" Target="https://prodige.com.ge/wp-content/uploads/2025/11/1.-Digital-Education-Key-Terms-and-Concepts.pdf" TargetMode="External"/><Relationship Id="rId34" Type="http://schemas.openxmlformats.org/officeDocument/2006/relationships/hyperlink" Target="https://www.commonsense.org/education" TargetMode="External"/><Relationship Id="rId15" Type="http://schemas.openxmlformats.org/officeDocument/2006/relationships/hyperlink" Target="https://ageconsearch.umn.edu/record/339872/files/Kriszti%C3%A1n%20Kovacs.pdf" TargetMode="External"/><Relationship Id="rId37" Type="http://schemas.openxmlformats.org/officeDocument/2006/relationships/hyperlink" Target="https://www.ecampus.am/sites/default/files/inline-files/1.%20Digital%20Competence%20Needs%20Analysis%20Report_General.pdf" TargetMode="External"/><Relationship Id="rId14" Type="http://schemas.openxmlformats.org/officeDocument/2006/relationships/hyperlink" Target="https://ageconsearch.umn.edu/record/339872/files/Kriszti%C3%A1n%20Kovacs.pdf" TargetMode="External"/><Relationship Id="rId36" Type="http://schemas.openxmlformats.org/officeDocument/2006/relationships/hyperlink" Target="https://www.ecampus.am/sites/default/files/inline-files/1.%20Digital%20Competence%20Needs%20Analysis%20Report_General.pdf" TargetMode="External"/><Relationship Id="rId17" Type="http://schemas.openxmlformats.org/officeDocument/2006/relationships/hyperlink" Target="https://www.transformeducation.eu/pluginfile.php/19/mod_label/intro/DigiTransformEdu_R3%20Institutional%20Report_print.pdf" TargetMode="External"/><Relationship Id="rId39" Type="http://schemas.openxmlformats.org/officeDocument/2006/relationships/footer" Target="footer1.xml"/><Relationship Id="rId16" Type="http://schemas.openxmlformats.org/officeDocument/2006/relationships/hyperlink" Target="https://www.transformeducation.eu/pluginfile.php/19/mod_label/intro/DigiTransformEdu_R3%20Institutional%20Report_print.pdf" TargetMode="External"/><Relationship Id="rId38" Type="http://schemas.openxmlformats.org/officeDocument/2006/relationships/header" Target="header1.xml"/><Relationship Id="rId19" Type="http://schemas.openxmlformats.org/officeDocument/2006/relationships/hyperlink" Target="https://link.springer.com/article/10.1007/s10758-024-09734-5" TargetMode="External"/><Relationship Id="rId18" Type="http://schemas.openxmlformats.org/officeDocument/2006/relationships/hyperlink" Target="https://link.springer.com/article/10.1007/s10758-024-09734-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5.png"/><Relationship Id="rId3" Type="http://schemas.openxmlformats.org/officeDocument/2006/relationships/image" Target="media/image3.png"/><Relationship Id="rId4" Type="http://schemas.openxmlformats.org/officeDocument/2006/relationships/image" Target="media/image8.jpg"/><Relationship Id="rId5" Type="http://schemas.openxmlformats.org/officeDocument/2006/relationships/image" Target="media/image7.png"/><Relationship Id="rId6"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